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ageBreakBefore w:val="0"/>
        <w:spacing w:after="240" w:before="240" w:lineRule="auto"/>
        <w:jc w:val="left"/>
        <w:rPr>
          <w:sz w:val="32"/>
          <w:szCs w:val="32"/>
        </w:rPr>
      </w:pPr>
      <w:r w:rsidDel="00000000" w:rsidR="00000000" w:rsidRPr="00000000">
        <w:rPr>
          <w:sz w:val="32"/>
          <w:szCs w:val="32"/>
          <w:rtl w:val="0"/>
        </w:rPr>
        <w:t xml:space="preserve">  </w:t>
      </w:r>
    </w:p>
    <w:p w:rsidR="00000000" w:rsidDel="00000000" w:rsidP="00000000" w:rsidRDefault="00000000" w:rsidRPr="00000000" w14:paraId="00000002">
      <w:pPr>
        <w:pageBreakBefore w:val="0"/>
        <w:spacing w:after="240" w:before="240"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03">
      <w:pPr>
        <w:pageBreakBefore w:val="0"/>
        <w:spacing w:after="240" w:before="240" w:lineRule="auto"/>
        <w:rPr>
          <w:b w:val="1"/>
          <w:sz w:val="32"/>
          <w:szCs w:val="32"/>
        </w:rPr>
      </w:pPr>
      <w:r w:rsidDel="00000000" w:rsidR="00000000" w:rsidRPr="00000000">
        <w:rPr>
          <w:rtl w:val="0"/>
        </w:rPr>
      </w:r>
    </w:p>
    <w:p w:rsidR="00000000" w:rsidDel="00000000" w:rsidP="00000000" w:rsidRDefault="00000000" w:rsidRPr="00000000" w14:paraId="00000004">
      <w:pPr>
        <w:pageBreakBefore w:val="0"/>
        <w:spacing w:after="240" w:before="240" w:lineRule="auto"/>
        <w:jc w:val="left"/>
        <w:rPr>
          <w:color w:val="0000ff"/>
          <w:sz w:val="96"/>
          <w:szCs w:val="96"/>
        </w:rPr>
      </w:pPr>
      <w:r w:rsidDel="00000000" w:rsidR="00000000" w:rsidRPr="00000000">
        <w:rPr>
          <w:rtl w:val="0"/>
        </w:rPr>
      </w:r>
    </w:p>
    <w:p w:rsidR="00000000" w:rsidDel="00000000" w:rsidP="00000000" w:rsidRDefault="00000000" w:rsidRPr="00000000" w14:paraId="00000005">
      <w:pPr>
        <w:pageBreakBefore w:val="0"/>
        <w:spacing w:after="240" w:before="240" w:lineRule="auto"/>
        <w:jc w:val="center"/>
        <w:rPr>
          <w:b w:val="1"/>
          <w:sz w:val="32"/>
          <w:szCs w:val="32"/>
        </w:rPr>
      </w:pPr>
      <w:r w:rsidDel="00000000" w:rsidR="00000000" w:rsidRPr="00000000">
        <w:rPr>
          <w:b w:val="1"/>
          <w:sz w:val="32"/>
          <w:szCs w:val="32"/>
          <w:rtl w:val="0"/>
        </w:rPr>
        <w:t xml:space="preserve">NeoCare</w:t>
      </w:r>
    </w:p>
    <w:p w:rsidR="00000000" w:rsidDel="00000000" w:rsidP="00000000" w:rsidRDefault="00000000" w:rsidRPr="00000000" w14:paraId="00000006">
      <w:pPr>
        <w:pageBreakBefore w:val="0"/>
        <w:spacing w:after="240" w:before="240" w:lineRule="auto"/>
        <w:jc w:val="center"/>
        <w:rPr>
          <w:color w:val="434343"/>
          <w:sz w:val="24"/>
          <w:szCs w:val="24"/>
        </w:rPr>
      </w:pPr>
      <w:r w:rsidDel="00000000" w:rsidR="00000000" w:rsidRPr="00000000">
        <w:rPr>
          <w:color w:val="434343"/>
          <w:sz w:val="24"/>
          <w:szCs w:val="24"/>
          <w:rtl w:val="0"/>
        </w:rPr>
        <w:t xml:space="preserve">Arani Pittu, Nila Prabhu, Anika Vasisht</w:t>
      </w:r>
    </w:p>
    <w:p w:rsidR="00000000" w:rsidDel="00000000" w:rsidP="00000000" w:rsidRDefault="00000000" w:rsidRPr="00000000" w14:paraId="00000007">
      <w:pPr>
        <w:pageBreakBefore w:val="0"/>
        <w:spacing w:after="240" w:before="240" w:lineRule="auto"/>
        <w:jc w:val="center"/>
        <w:rPr>
          <w:color w:val="434343"/>
          <w:sz w:val="24"/>
          <w:szCs w:val="24"/>
        </w:rPr>
      </w:pPr>
      <w:r w:rsidDel="00000000" w:rsidR="00000000" w:rsidRPr="00000000">
        <w:rPr>
          <w:color w:val="434343"/>
          <w:sz w:val="24"/>
          <w:szCs w:val="24"/>
          <w:rtl w:val="0"/>
        </w:rPr>
        <w:t xml:space="preserve">Riverwatch Middle School</w:t>
      </w:r>
    </w:p>
    <w:p w:rsidR="00000000" w:rsidDel="00000000" w:rsidP="00000000" w:rsidRDefault="00000000" w:rsidRPr="00000000" w14:paraId="00000008">
      <w:pPr>
        <w:pageBreakBefore w:val="0"/>
        <w:spacing w:after="240" w:before="240" w:lineRule="auto"/>
        <w:jc w:val="center"/>
        <w:rPr>
          <w:color w:val="434343"/>
          <w:sz w:val="24"/>
          <w:szCs w:val="24"/>
        </w:rPr>
      </w:pPr>
      <w:r w:rsidDel="00000000" w:rsidR="00000000" w:rsidRPr="00000000">
        <w:rPr>
          <w:color w:val="434343"/>
          <w:sz w:val="24"/>
          <w:szCs w:val="24"/>
          <w:rtl w:val="0"/>
        </w:rPr>
        <w:t xml:space="preserve">Grade 8</w:t>
      </w:r>
    </w:p>
    <w:p w:rsidR="00000000" w:rsidDel="00000000" w:rsidP="00000000" w:rsidRDefault="00000000" w:rsidRPr="00000000" w14:paraId="00000009">
      <w:pPr>
        <w:pageBreakBefore w:val="0"/>
        <w:spacing w:after="240" w:before="240" w:lineRule="auto"/>
        <w:jc w:val="center"/>
        <w:rPr>
          <w:sz w:val="24"/>
          <w:szCs w:val="24"/>
        </w:rPr>
      </w:pPr>
      <w:r w:rsidDel="00000000" w:rsidR="00000000" w:rsidRPr="00000000">
        <w:rPr>
          <w:sz w:val="24"/>
          <w:szCs w:val="24"/>
          <w:rtl w:val="0"/>
        </w:rPr>
        <w:t xml:space="preserve">December 8, 2023</w:t>
      </w:r>
    </w:p>
    <w:p w:rsidR="00000000" w:rsidDel="00000000" w:rsidP="00000000" w:rsidRDefault="00000000" w:rsidRPr="00000000" w14:paraId="0000000A">
      <w:pPr>
        <w:pageBreakBefore w:val="0"/>
        <w:spacing w:after="240" w:before="240" w:lineRule="auto"/>
        <w:jc w:val="center"/>
        <w:rPr>
          <w:color w:val="0000ff"/>
          <w:sz w:val="32"/>
          <w:szCs w:val="32"/>
        </w:rPr>
      </w:pPr>
      <w:r w:rsidDel="00000000" w:rsidR="00000000" w:rsidRPr="00000000">
        <w:rPr>
          <w:rtl w:val="0"/>
        </w:rPr>
      </w:r>
    </w:p>
    <w:p w:rsidR="00000000" w:rsidDel="00000000" w:rsidP="00000000" w:rsidRDefault="00000000" w:rsidRPr="00000000" w14:paraId="0000000B">
      <w:pPr>
        <w:pageBreakBefore w:val="0"/>
        <w:spacing w:after="240" w:before="240" w:lineRule="auto"/>
        <w:jc w:val="center"/>
        <w:rPr>
          <w:b w:val="1"/>
          <w:color w:val="0000ff"/>
          <w:sz w:val="32"/>
          <w:szCs w:val="32"/>
        </w:rPr>
      </w:pPr>
      <w:r w:rsidDel="00000000" w:rsidR="00000000" w:rsidRPr="00000000">
        <w:rPr>
          <w:rtl w:val="0"/>
        </w:rPr>
      </w:r>
    </w:p>
    <w:p w:rsidR="00000000" w:rsidDel="00000000" w:rsidP="00000000" w:rsidRDefault="00000000" w:rsidRPr="00000000" w14:paraId="0000000C">
      <w:pPr>
        <w:pageBreakBefore w:val="0"/>
        <w:spacing w:after="240" w:before="240" w:lineRule="auto"/>
        <w:jc w:val="center"/>
        <w:rPr>
          <w:color w:val="0000ff"/>
          <w:sz w:val="36"/>
          <w:szCs w:val="36"/>
        </w:rPr>
      </w:pPr>
      <w:r w:rsidDel="00000000" w:rsidR="00000000" w:rsidRPr="00000000">
        <w:rPr>
          <w:rtl w:val="0"/>
        </w:rPr>
      </w:r>
    </w:p>
    <w:p w:rsidR="00000000" w:rsidDel="00000000" w:rsidP="00000000" w:rsidRDefault="00000000" w:rsidRPr="00000000" w14:paraId="0000000D">
      <w:pPr>
        <w:pageBreakBefore w:val="0"/>
        <w:spacing w:after="240" w:before="240" w:lineRule="auto"/>
        <w:jc w:val="center"/>
        <w:rPr>
          <w:color w:val="0000ff"/>
          <w:sz w:val="36"/>
          <w:szCs w:val="36"/>
        </w:rPr>
      </w:pPr>
      <w:r w:rsidDel="00000000" w:rsidR="00000000" w:rsidRPr="00000000">
        <w:rPr>
          <w:rtl w:val="0"/>
        </w:rPr>
      </w:r>
    </w:p>
    <w:p w:rsidR="00000000" w:rsidDel="00000000" w:rsidP="00000000" w:rsidRDefault="00000000" w:rsidRPr="00000000" w14:paraId="0000000E">
      <w:pPr>
        <w:pageBreakBefore w:val="0"/>
        <w:spacing w:after="240" w:before="240" w:lineRule="auto"/>
        <w:jc w:val="center"/>
        <w:rPr>
          <w:color w:val="0000ff"/>
          <w:sz w:val="96"/>
          <w:szCs w:val="96"/>
        </w:rPr>
      </w:pPr>
      <w:r w:rsidDel="00000000" w:rsidR="00000000" w:rsidRPr="00000000">
        <w:rPr>
          <w:color w:val="0000ff"/>
          <w:sz w:val="96"/>
          <w:szCs w:val="96"/>
          <w:rtl w:val="0"/>
        </w:rPr>
        <w:t xml:space="preserve"> </w:t>
      </w:r>
    </w:p>
    <w:p w:rsidR="00000000" w:rsidDel="00000000" w:rsidP="00000000" w:rsidRDefault="00000000" w:rsidRPr="00000000" w14:paraId="0000000F">
      <w:pPr>
        <w:pageBreakBefore w:val="0"/>
        <w:spacing w:after="240" w:before="240" w:lineRule="auto"/>
        <w:jc w:val="center"/>
        <w:rPr>
          <w:color w:val="0000ff"/>
        </w:rPr>
      </w:pPr>
      <w:r w:rsidDel="00000000" w:rsidR="00000000" w:rsidRPr="00000000">
        <w:rPr>
          <w:color w:val="0000ff"/>
          <w:rtl w:val="0"/>
        </w:rPr>
        <w:t xml:space="preserve"> </w:t>
      </w:r>
    </w:p>
    <w:p w:rsidR="00000000" w:rsidDel="00000000" w:rsidP="00000000" w:rsidRDefault="00000000" w:rsidRPr="00000000" w14:paraId="00000010">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11">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12">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13">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14">
      <w:pPr>
        <w:pageBreakBefore w:val="0"/>
        <w:spacing w:after="240" w:before="240" w:lineRule="auto"/>
        <w:jc w:val="center"/>
        <w:rPr>
          <w:b w:val="1"/>
          <w:sz w:val="32"/>
          <w:szCs w:val="32"/>
        </w:rPr>
      </w:pPr>
      <w:r w:rsidDel="00000000" w:rsidR="00000000" w:rsidRPr="00000000">
        <w:rPr>
          <w:b w:val="1"/>
          <w:sz w:val="32"/>
          <w:szCs w:val="32"/>
          <w:rtl w:val="0"/>
        </w:rPr>
        <w:t xml:space="preserve">Abstract </w:t>
      </w:r>
    </w:p>
    <w:p w:rsidR="00000000" w:rsidDel="00000000" w:rsidP="00000000" w:rsidRDefault="00000000" w:rsidRPr="00000000" w14:paraId="00000015">
      <w:pPr>
        <w:pageBreakBefore w:val="0"/>
        <w:spacing w:after="240" w:before="240" w:lineRule="auto"/>
        <w:rPr>
          <w:color w:val="0000ff"/>
        </w:rPr>
      </w:pPr>
      <w:r w:rsidDel="00000000" w:rsidR="00000000" w:rsidRPr="00000000">
        <w:rPr>
          <w:rtl w:val="0"/>
        </w:rPr>
      </w:r>
    </w:p>
    <w:p w:rsidR="00000000" w:rsidDel="00000000" w:rsidP="00000000" w:rsidRDefault="00000000" w:rsidRPr="00000000" w14:paraId="00000016">
      <w:pPr>
        <w:spacing w:after="240" w:before="240" w:lineRule="auto"/>
        <w:ind w:firstLine="720"/>
        <w:rPr>
          <w:color w:val="434343"/>
          <w:sz w:val="20"/>
          <w:szCs w:val="20"/>
        </w:rPr>
      </w:pPr>
      <w:r w:rsidDel="00000000" w:rsidR="00000000" w:rsidRPr="00000000">
        <w:rPr>
          <w:color w:val="434343"/>
          <w:sz w:val="20"/>
          <w:szCs w:val="20"/>
          <w:rtl w:val="0"/>
        </w:rPr>
        <w:t xml:space="preserve">The main goal of NeoCare is to be of aid to mothers and their newborn children who need proper diagnoses for potentially dangerous gaps in growth and other harmful factors that could affect the health of the mother and child. The main question that was being asked in this process was, “How can mothers get specialized neonatal care for their babies and themselves?”. If we create a neural network model to individualize postpartum care, then the general health of the mother and their respective newborn will improve because by addressing and explaining the physical factors that affect the health of the baby and mother, the use cases in question will be able to understand the medical situation of the child properly; achieving this will relieve stress from the mother and lead to more effective and efficient care for the child. The procedure will be a neural network and predictive Python model to point out gaps in growth and potential physical disorders. The results of the procedure were that the predictive models and neural network models accurately and successfully predicted different health disorders in three different use cases. The data concluded that the hypothesis was correct as the predictive model, in parallel to the neural network model and graphs, helped the theoretical mothers identify different gaps in growth of their children early on so that they could be treated more effectively and efficiently by licensed professionals.</w:t>
      </w:r>
    </w:p>
    <w:p w:rsidR="00000000" w:rsidDel="00000000" w:rsidP="00000000" w:rsidRDefault="00000000" w:rsidRPr="00000000" w14:paraId="00000017">
      <w:pPr>
        <w:spacing w:after="240" w:before="240" w:lineRule="auto"/>
        <w:rPr>
          <w:color w:val="0000ff"/>
          <w:sz w:val="20"/>
          <w:szCs w:val="20"/>
        </w:rPr>
      </w:pPr>
      <w:r w:rsidDel="00000000" w:rsidR="00000000" w:rsidRPr="00000000">
        <w:rPr>
          <w:rtl w:val="0"/>
        </w:rPr>
      </w:r>
    </w:p>
    <w:p w:rsidR="00000000" w:rsidDel="00000000" w:rsidP="00000000" w:rsidRDefault="00000000" w:rsidRPr="00000000" w14:paraId="00000018">
      <w:pPr>
        <w:spacing w:after="240" w:before="240" w:lineRule="auto"/>
        <w:rPr>
          <w:color w:val="0000ff"/>
          <w:sz w:val="20"/>
          <w:szCs w:val="20"/>
        </w:rPr>
      </w:pPr>
      <w:r w:rsidDel="00000000" w:rsidR="00000000" w:rsidRPr="00000000">
        <w:rPr>
          <w:rtl w:val="0"/>
        </w:rPr>
      </w:r>
    </w:p>
    <w:p w:rsidR="00000000" w:rsidDel="00000000" w:rsidP="00000000" w:rsidRDefault="00000000" w:rsidRPr="00000000" w14:paraId="00000019">
      <w:pPr>
        <w:pageBreakBefore w:val="0"/>
        <w:spacing w:after="240" w:before="240" w:lineRule="auto"/>
        <w:rPr>
          <w:color w:val="434343"/>
          <w:sz w:val="20"/>
          <w:szCs w:val="20"/>
        </w:rPr>
      </w:pPr>
      <w:r w:rsidDel="00000000" w:rsidR="00000000" w:rsidRPr="00000000">
        <w:rPr>
          <w:rtl w:val="0"/>
        </w:rPr>
      </w:r>
    </w:p>
    <w:p w:rsidR="00000000" w:rsidDel="00000000" w:rsidP="00000000" w:rsidRDefault="00000000" w:rsidRPr="00000000" w14:paraId="0000001A">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1B">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1C">
      <w:pPr>
        <w:pageBreakBefore w:val="0"/>
        <w:spacing w:after="240" w:before="240" w:lineRule="auto"/>
        <w:jc w:val="left"/>
        <w:rPr>
          <w:b w:val="1"/>
          <w:sz w:val="32"/>
          <w:szCs w:val="32"/>
        </w:rPr>
      </w:pPr>
      <w:r w:rsidDel="00000000" w:rsidR="00000000" w:rsidRPr="00000000">
        <w:rPr>
          <w:rtl w:val="0"/>
        </w:rPr>
      </w:r>
    </w:p>
    <w:p w:rsidR="00000000" w:rsidDel="00000000" w:rsidP="00000000" w:rsidRDefault="00000000" w:rsidRPr="00000000" w14:paraId="0000001D">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1E">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1F">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20">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21">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22">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23">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24">
      <w:pPr>
        <w:pageBreakBefore w:val="0"/>
        <w:spacing w:after="240" w:before="240" w:lineRule="auto"/>
        <w:jc w:val="left"/>
        <w:rPr>
          <w:b w:val="1"/>
          <w:sz w:val="32"/>
          <w:szCs w:val="32"/>
        </w:rPr>
      </w:pPr>
      <w:r w:rsidDel="00000000" w:rsidR="00000000" w:rsidRPr="00000000">
        <w:rPr>
          <w:rtl w:val="0"/>
        </w:rPr>
      </w:r>
    </w:p>
    <w:p w:rsidR="00000000" w:rsidDel="00000000" w:rsidP="00000000" w:rsidRDefault="00000000" w:rsidRPr="00000000" w14:paraId="00000025">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26">
      <w:pPr>
        <w:pageBreakBefore w:val="0"/>
        <w:spacing w:after="240" w:before="240" w:lineRule="auto"/>
        <w:jc w:val="center"/>
        <w:rPr>
          <w:b w:val="1"/>
          <w:sz w:val="28"/>
          <w:szCs w:val="28"/>
        </w:rPr>
      </w:pPr>
      <w:r w:rsidDel="00000000" w:rsidR="00000000" w:rsidRPr="00000000">
        <w:rPr>
          <w:b w:val="1"/>
          <w:sz w:val="32"/>
          <w:szCs w:val="32"/>
          <w:rtl w:val="0"/>
        </w:rPr>
        <w:t xml:space="preserve">Introduction</w:t>
      </w:r>
      <w:r w:rsidDel="00000000" w:rsidR="00000000" w:rsidRPr="00000000">
        <w:rPr>
          <w:b w:val="1"/>
          <w:sz w:val="28"/>
          <w:szCs w:val="28"/>
          <w:rtl w:val="0"/>
        </w:rPr>
        <w:t xml:space="preserve"> </w:t>
      </w:r>
    </w:p>
    <w:p w:rsidR="00000000" w:rsidDel="00000000" w:rsidP="00000000" w:rsidRDefault="00000000" w:rsidRPr="00000000" w14:paraId="00000027">
      <w:pPr>
        <w:pageBreakBefore w:val="0"/>
        <w:spacing w:after="240" w:before="240" w:lineRule="auto"/>
        <w:rPr>
          <w:b w:val="1"/>
          <w:sz w:val="28"/>
          <w:szCs w:val="28"/>
        </w:rPr>
      </w:pPr>
      <w:r w:rsidDel="00000000" w:rsidR="00000000" w:rsidRPr="00000000">
        <w:rPr>
          <w:b w:val="1"/>
          <w:sz w:val="28"/>
          <w:szCs w:val="28"/>
          <w:rtl w:val="0"/>
        </w:rPr>
        <w:t xml:space="preserve">Purpose</w:t>
      </w:r>
    </w:p>
    <w:p w:rsidR="00000000" w:rsidDel="00000000" w:rsidP="00000000" w:rsidRDefault="00000000" w:rsidRPr="00000000" w14:paraId="00000028">
      <w:pPr>
        <w:pageBreakBefore w:val="0"/>
        <w:spacing w:after="240" w:before="240" w:lineRule="auto"/>
        <w:ind w:firstLine="720"/>
        <w:rPr>
          <w:color w:val="434343"/>
        </w:rPr>
      </w:pPr>
      <w:r w:rsidDel="00000000" w:rsidR="00000000" w:rsidRPr="00000000">
        <w:rPr>
          <w:color w:val="434343"/>
          <w:rtl w:val="0"/>
        </w:rPr>
        <w:t xml:space="preserve">The experiment was conducted to test the accuracy of a predictive model and discern if it could accurately identify different neurological or physical disorders in a child using CDC growth charts and classification of what the different disorders should look like.</w:t>
      </w:r>
    </w:p>
    <w:p w:rsidR="00000000" w:rsidDel="00000000" w:rsidP="00000000" w:rsidRDefault="00000000" w:rsidRPr="00000000" w14:paraId="00000029">
      <w:pPr>
        <w:pageBreakBefore w:val="0"/>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2A">
      <w:pPr>
        <w:pageBreakBefore w:val="0"/>
        <w:spacing w:after="240" w:before="240" w:lineRule="auto"/>
        <w:rPr>
          <w:b w:val="1"/>
          <w:sz w:val="28"/>
          <w:szCs w:val="28"/>
        </w:rPr>
      </w:pPr>
      <w:r w:rsidDel="00000000" w:rsidR="00000000" w:rsidRPr="00000000">
        <w:rPr>
          <w:b w:val="1"/>
          <w:sz w:val="28"/>
          <w:szCs w:val="28"/>
          <w:rtl w:val="0"/>
        </w:rPr>
        <w:t xml:space="preserve">Problem</w:t>
      </w:r>
    </w:p>
    <w:p w:rsidR="00000000" w:rsidDel="00000000" w:rsidP="00000000" w:rsidRDefault="00000000" w:rsidRPr="00000000" w14:paraId="0000002B">
      <w:pPr>
        <w:pageBreakBefore w:val="0"/>
        <w:spacing w:after="240" w:before="240" w:lineRule="auto"/>
        <w:ind w:left="720" w:firstLine="0"/>
        <w:rPr>
          <w:color w:val="434343"/>
        </w:rPr>
      </w:pPr>
      <w:r w:rsidDel="00000000" w:rsidR="00000000" w:rsidRPr="00000000">
        <w:rPr>
          <w:color w:val="434343"/>
          <w:rtl w:val="0"/>
        </w:rPr>
        <w:t xml:space="preserve">How do mothers get individualized neonatal care for their babies?</w:t>
      </w:r>
    </w:p>
    <w:p w:rsidR="00000000" w:rsidDel="00000000" w:rsidP="00000000" w:rsidRDefault="00000000" w:rsidRPr="00000000" w14:paraId="0000002C">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2D">
      <w:pPr>
        <w:pageBreakBefore w:val="0"/>
        <w:spacing w:after="240" w:before="240" w:lineRule="auto"/>
        <w:rPr>
          <w:color w:val="0000ff"/>
        </w:rPr>
      </w:pPr>
      <w:r w:rsidDel="00000000" w:rsidR="00000000" w:rsidRPr="00000000">
        <w:rPr>
          <w:b w:val="1"/>
          <w:sz w:val="28"/>
          <w:szCs w:val="28"/>
          <w:rtl w:val="0"/>
        </w:rPr>
        <w:t xml:space="preserve">Research</w:t>
      </w:r>
      <w:r w:rsidDel="00000000" w:rsidR="00000000" w:rsidRPr="00000000">
        <w:rPr>
          <w:rtl w:val="0"/>
        </w:rPr>
      </w:r>
    </w:p>
    <w:p w:rsidR="00000000" w:rsidDel="00000000" w:rsidP="00000000" w:rsidRDefault="00000000" w:rsidRPr="00000000" w14:paraId="0000002E">
      <w:pPr>
        <w:pageBreakBefore w:val="0"/>
        <w:spacing w:after="240" w:before="240" w:lineRule="auto"/>
        <w:ind w:firstLine="720"/>
        <w:rPr>
          <w:b w:val="1"/>
          <w:sz w:val="28"/>
          <w:szCs w:val="28"/>
        </w:rPr>
      </w:pPr>
      <w:r w:rsidDel="00000000" w:rsidR="00000000" w:rsidRPr="00000000">
        <w:rPr>
          <w:color w:val="434343"/>
          <w:rtl w:val="0"/>
        </w:rPr>
        <w:t xml:space="preserve">The information gathered was a discovery of many different genetic disorders associated with the growth of a child, specifically of the measurements provided in the CDC charts, such as growth-for-age, head circumference-for-age, etc. The first thing that needed to be explored was the importance of each measurement found in the CDC graphs, as well as focusing and choosing certain graphs to use. Through this research, it was discovered that a child’s body mass index is not an accurate representation of the health of said child due to frequently misclassifying “metabolic health, which is linked to how much fat a person has and how it is distributed.”(Shmerling, 2023, 1), as well as not being linked to any major disorders. The next step of the research consisted of compiling as many disorders</w:t>
      </w:r>
      <w:r w:rsidDel="00000000" w:rsidR="00000000" w:rsidRPr="00000000">
        <w:rPr>
          <w:rtl w:val="0"/>
        </w:rPr>
        <w:t xml:space="preserve"> </w:t>
      </w:r>
      <w:r w:rsidDel="00000000" w:rsidR="00000000" w:rsidRPr="00000000">
        <w:rPr>
          <w:color w:val="434343"/>
          <w:rtl w:val="0"/>
        </w:rPr>
        <w:t xml:space="preserve">as possible to potentially use for the models. Some of the researched syndromes were Prader-Willi Syndrome, Microcephaly, and Turner’s Syndrome. These disorders all had symptoms that affected physical growth, which is what the models that were created monitored. For example, microcephaly and macrocephaly can be characterized “</w:t>
      </w:r>
      <w:r w:rsidDel="00000000" w:rsidR="00000000" w:rsidRPr="00000000">
        <w:rPr>
          <w:color w:val="1a1a1a"/>
          <w:highlight w:val="white"/>
          <w:rtl w:val="0"/>
        </w:rPr>
        <w:t xml:space="preserve">as a head circumference less than two standard deviations and greater than two standard deviations from the norm, respectively”(</w:t>
      </w:r>
      <w:r w:rsidDel="00000000" w:rsidR="00000000" w:rsidRPr="00000000">
        <w:rPr>
          <w:color w:val="434343"/>
          <w:rtl w:val="0"/>
        </w:rPr>
        <w:t xml:space="preserve">Badik, Bevington, Wroblewski, 2015, 1)</w:t>
      </w:r>
      <w:r w:rsidDel="00000000" w:rsidR="00000000" w:rsidRPr="00000000">
        <w:rPr>
          <w:color w:val="1a1a1a"/>
          <w:highlight w:val="white"/>
          <w:rtl w:val="0"/>
        </w:rPr>
        <w:t xml:space="preserve">. Macrocephaly specifically is known as “</w:t>
      </w:r>
      <w:r w:rsidDel="00000000" w:rsidR="00000000" w:rsidRPr="00000000">
        <w:rPr>
          <w:color w:val="1a1a1a"/>
          <w:highlight w:val="white"/>
          <w:rtl w:val="0"/>
        </w:rPr>
        <w:t xml:space="preserve">above 2 standard deviations, which is above the 97th percentile”(Jones, Debopam, 2023, 1).</w:t>
      </w:r>
      <w:r w:rsidDel="00000000" w:rsidR="00000000" w:rsidRPr="00000000">
        <w:rPr>
          <w:rFonts w:ascii="Times New Roman" w:cs="Times New Roman" w:eastAsia="Times New Roman" w:hAnsi="Times New Roman"/>
          <w:color w:val="1a1a1a"/>
          <w:sz w:val="24"/>
          <w:szCs w:val="24"/>
          <w:highlight w:val="white"/>
          <w:rtl w:val="0"/>
        </w:rPr>
        <w:t xml:space="preserve"> </w:t>
      </w:r>
      <w:r w:rsidDel="00000000" w:rsidR="00000000" w:rsidRPr="00000000">
        <w:rPr>
          <w:color w:val="434343"/>
          <w:rtl w:val="0"/>
        </w:rPr>
        <w:t xml:space="preserve">The mathematical characterization of microcephaly is the head circumference being more than two percentiles below the 5th percentile head size on the CDC benchmark charts. Turner’s Syndrome, however, is characterized as being above the 95th percentile of weight for a given age from the benchmark chart. Six different disorders were researched to be potentially used for the predictive models. Turner’s Syndrome, Prader-Willi Syndrome, Cushing’s Syndrome, Microcephaly/Macrocephaly, Down Syndrome, and Noonan Syndrome). The last and final part of the research was finding the data and expected output to compare to the user input in the predictive model. The graphs and baseline graphs being used were from the Center for Disease Control website(CDC, 2017, 1), which led us to baseline graphs and tables that could be turned into CSV(comma-separated value) files and inputted into the models to find an averaged value of disorders the child may be susceptible to. Using all of the given information, it was concluded that by creating the predictive model and inputting all of the research, the mothers could be given individualized care through the risk assessment of the different disorders and the importance of varying growth measurements. </w:t>
      </w:r>
      <w:r w:rsidDel="00000000" w:rsidR="00000000" w:rsidRPr="00000000">
        <w:rPr>
          <w:rtl w:val="0"/>
        </w:rPr>
      </w:r>
    </w:p>
    <w:p w:rsidR="00000000" w:rsidDel="00000000" w:rsidP="00000000" w:rsidRDefault="00000000" w:rsidRPr="00000000" w14:paraId="0000002F">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30">
      <w:pPr>
        <w:pageBreakBefore w:val="0"/>
        <w:spacing w:after="240" w:before="240" w:lineRule="auto"/>
        <w:rPr>
          <w:color w:val="434343"/>
        </w:rPr>
      </w:pPr>
      <w:r w:rsidDel="00000000" w:rsidR="00000000" w:rsidRPr="00000000">
        <w:rPr>
          <w:b w:val="1"/>
          <w:sz w:val="28"/>
          <w:szCs w:val="28"/>
          <w:rtl w:val="0"/>
        </w:rPr>
        <w:t xml:space="preserve">Hypothesis</w:t>
      </w:r>
      <w:r w:rsidDel="00000000" w:rsidR="00000000" w:rsidRPr="00000000">
        <w:rPr>
          <w:rtl w:val="0"/>
        </w:rPr>
      </w:r>
    </w:p>
    <w:p w:rsidR="00000000" w:rsidDel="00000000" w:rsidP="00000000" w:rsidRDefault="00000000" w:rsidRPr="00000000" w14:paraId="00000031">
      <w:pPr>
        <w:pageBreakBefore w:val="0"/>
        <w:spacing w:after="240" w:before="240" w:lineRule="auto"/>
        <w:rPr>
          <w:color w:val="434343"/>
        </w:rPr>
      </w:pPr>
      <w:r w:rsidDel="00000000" w:rsidR="00000000" w:rsidRPr="00000000">
        <w:rPr>
          <w:color w:val="434343"/>
          <w:rtl w:val="0"/>
        </w:rPr>
        <w:t xml:space="preserve">If we create an AI model to individualize postpartum care, then the general health of the mother and their respective newborn will improve because by addressing and explaining the physical factors that affect the health of the baby and mother, the use cases in question will be able to understand the medical situation of the child properly; achieving this will relieve stress from the mother and lead to more effective and efficient care for the child.</w:t>
      </w:r>
    </w:p>
    <w:p w:rsidR="00000000" w:rsidDel="00000000" w:rsidP="00000000" w:rsidRDefault="00000000" w:rsidRPr="00000000" w14:paraId="00000032">
      <w:pPr>
        <w:pageBreakBefore w:val="0"/>
        <w:spacing w:after="240" w:before="240" w:lineRule="auto"/>
        <w:rPr>
          <w:color w:val="434343"/>
        </w:rPr>
      </w:pPr>
      <w:r w:rsidDel="00000000" w:rsidR="00000000" w:rsidRPr="00000000">
        <w:rPr>
          <w:rtl w:val="0"/>
        </w:rPr>
      </w:r>
    </w:p>
    <w:p w:rsidR="00000000" w:rsidDel="00000000" w:rsidP="00000000" w:rsidRDefault="00000000" w:rsidRPr="00000000" w14:paraId="00000033">
      <w:pPr>
        <w:pageBreakBefore w:val="0"/>
        <w:spacing w:after="240" w:before="24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4">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35">
      <w:pPr>
        <w:pageBreakBefore w:val="0"/>
        <w:spacing w:after="240" w:before="240" w:lineRule="auto"/>
        <w:jc w:val="center"/>
        <w:rPr>
          <w:b w:val="1"/>
          <w:sz w:val="28"/>
          <w:szCs w:val="28"/>
        </w:rPr>
      </w:pPr>
      <w:r w:rsidDel="00000000" w:rsidR="00000000" w:rsidRPr="00000000">
        <w:rPr>
          <w:b w:val="1"/>
          <w:sz w:val="32"/>
          <w:szCs w:val="32"/>
          <w:rtl w:val="0"/>
        </w:rPr>
        <w:t xml:space="preserve">Methods</w:t>
      </w:r>
      <w:r w:rsidDel="00000000" w:rsidR="00000000" w:rsidRPr="00000000">
        <w:rPr>
          <w:b w:val="1"/>
          <w:sz w:val="28"/>
          <w:szCs w:val="28"/>
          <w:rtl w:val="0"/>
        </w:rPr>
        <w:t xml:space="preserve"> </w:t>
      </w:r>
    </w:p>
    <w:p w:rsidR="00000000" w:rsidDel="00000000" w:rsidP="00000000" w:rsidRDefault="00000000" w:rsidRPr="00000000" w14:paraId="00000036">
      <w:pPr>
        <w:pageBreakBefore w:val="0"/>
        <w:spacing w:after="240" w:before="240" w:lineRule="auto"/>
        <w:rPr>
          <w:b w:val="1"/>
          <w:sz w:val="28"/>
          <w:szCs w:val="28"/>
        </w:rPr>
      </w:pPr>
      <w:r w:rsidDel="00000000" w:rsidR="00000000" w:rsidRPr="00000000">
        <w:rPr>
          <w:b w:val="1"/>
          <w:sz w:val="28"/>
          <w:szCs w:val="28"/>
          <w:rtl w:val="0"/>
        </w:rPr>
        <w:t xml:space="preserve">Variables</w:t>
      </w:r>
    </w:p>
    <w:p w:rsidR="00000000" w:rsidDel="00000000" w:rsidP="00000000" w:rsidRDefault="00000000" w:rsidRPr="00000000" w14:paraId="00000037">
      <w:pPr>
        <w:pageBreakBefore w:val="0"/>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38">
      <w:pPr>
        <w:pageBreakBefore w:val="0"/>
        <w:spacing w:after="240" w:before="240" w:lineRule="auto"/>
        <w:rPr>
          <w:b w:val="1"/>
          <w:color w:val="0000ff"/>
        </w:rPr>
      </w:pPr>
      <w:r w:rsidDel="00000000" w:rsidR="00000000" w:rsidRPr="00000000">
        <w:rPr>
          <w:b w:val="1"/>
          <w:sz w:val="28"/>
          <w:szCs w:val="28"/>
          <w:rtl w:val="0"/>
        </w:rPr>
        <w:t xml:space="preserve">      </w:t>
        <w:tab/>
        <w:t xml:space="preserve">Independent:  </w:t>
      </w:r>
      <w:r w:rsidDel="00000000" w:rsidR="00000000" w:rsidRPr="00000000">
        <w:rPr>
          <w:rtl w:val="0"/>
        </w:rPr>
      </w:r>
    </w:p>
    <w:p w:rsidR="00000000" w:rsidDel="00000000" w:rsidP="00000000" w:rsidRDefault="00000000" w:rsidRPr="00000000" w14:paraId="00000039">
      <w:pPr>
        <w:pageBreakBefore w:val="0"/>
        <w:spacing w:after="240" w:before="240" w:lineRule="auto"/>
        <w:ind w:firstLine="720"/>
        <w:rPr>
          <w:color w:val="434343"/>
        </w:rPr>
      </w:pPr>
      <w:r w:rsidDel="00000000" w:rsidR="00000000" w:rsidRPr="00000000">
        <w:rPr>
          <w:color w:val="434343"/>
          <w:rtl w:val="0"/>
        </w:rPr>
        <w:t xml:space="preserve">The independent variables of the experiment are the measurements specific to a given child, or the values being inputted into the neural network model. </w:t>
      </w:r>
    </w:p>
    <w:p w:rsidR="00000000" w:rsidDel="00000000" w:rsidP="00000000" w:rsidRDefault="00000000" w:rsidRPr="00000000" w14:paraId="0000003A">
      <w:pPr>
        <w:pageBreakBefore w:val="0"/>
        <w:spacing w:after="240" w:before="240" w:lineRule="auto"/>
        <w:rPr>
          <w:b w:val="1"/>
          <w:sz w:val="28"/>
          <w:szCs w:val="28"/>
        </w:rPr>
      </w:pPr>
      <w:r w:rsidDel="00000000" w:rsidR="00000000" w:rsidRPr="00000000">
        <w:rPr>
          <w:b w:val="1"/>
          <w:sz w:val="28"/>
          <w:szCs w:val="28"/>
          <w:rtl w:val="0"/>
        </w:rPr>
        <w:t xml:space="preserve">      </w:t>
        <w:tab/>
      </w:r>
    </w:p>
    <w:p w:rsidR="00000000" w:rsidDel="00000000" w:rsidP="00000000" w:rsidRDefault="00000000" w:rsidRPr="00000000" w14:paraId="0000003B">
      <w:pPr>
        <w:pageBreakBefore w:val="0"/>
        <w:spacing w:after="240" w:before="240" w:lineRule="auto"/>
        <w:rPr>
          <w:color w:val="0000ff"/>
        </w:rPr>
      </w:pPr>
      <w:r w:rsidDel="00000000" w:rsidR="00000000" w:rsidRPr="00000000">
        <w:rPr>
          <w:b w:val="1"/>
          <w:sz w:val="28"/>
          <w:szCs w:val="28"/>
          <w:rtl w:val="0"/>
        </w:rPr>
        <w:t xml:space="preserve">      </w:t>
        <w:tab/>
        <w:t xml:space="preserve">Dependent: </w:t>
      </w:r>
      <w:r w:rsidDel="00000000" w:rsidR="00000000" w:rsidRPr="00000000">
        <w:rPr>
          <w:rtl w:val="0"/>
        </w:rPr>
      </w:r>
    </w:p>
    <w:p w:rsidR="00000000" w:rsidDel="00000000" w:rsidP="00000000" w:rsidRDefault="00000000" w:rsidRPr="00000000" w14:paraId="0000003C">
      <w:pPr>
        <w:pageBreakBefore w:val="0"/>
        <w:spacing w:after="240" w:before="240" w:lineRule="auto"/>
        <w:ind w:firstLine="720"/>
        <w:rPr>
          <w:b w:val="1"/>
          <w:color w:val="434343"/>
          <w:sz w:val="28"/>
          <w:szCs w:val="28"/>
        </w:rPr>
      </w:pPr>
      <w:r w:rsidDel="00000000" w:rsidR="00000000" w:rsidRPr="00000000">
        <w:rPr>
          <w:color w:val="434343"/>
          <w:rtl w:val="0"/>
        </w:rPr>
        <w:t xml:space="preserve">The dependent variable of the experiment is the NeoScore, which is an average taken of four different mathematical equations used to assess the risk of three different debilitating medical disorders in a child.</w:t>
      </w:r>
      <w:r w:rsidDel="00000000" w:rsidR="00000000" w:rsidRPr="00000000">
        <w:rPr>
          <w:rtl w:val="0"/>
        </w:rPr>
      </w:r>
    </w:p>
    <w:p w:rsidR="00000000" w:rsidDel="00000000" w:rsidP="00000000" w:rsidRDefault="00000000" w:rsidRPr="00000000" w14:paraId="0000003D">
      <w:pPr>
        <w:pageBreakBefore w:val="0"/>
        <w:spacing w:after="240" w:before="240" w:lineRule="auto"/>
        <w:rPr>
          <w:b w:val="1"/>
          <w:color w:val="0000ff"/>
        </w:rPr>
      </w:pPr>
      <w:r w:rsidDel="00000000" w:rsidR="00000000" w:rsidRPr="00000000">
        <w:rPr>
          <w:b w:val="1"/>
          <w:sz w:val="28"/>
          <w:szCs w:val="28"/>
          <w:rtl w:val="0"/>
        </w:rPr>
        <w:t xml:space="preserve">      </w:t>
        <w:tab/>
        <w:t xml:space="preserve">Constants: </w:t>
      </w:r>
      <w:r w:rsidDel="00000000" w:rsidR="00000000" w:rsidRPr="00000000">
        <w:rPr>
          <w:rtl w:val="0"/>
        </w:rPr>
      </w:r>
    </w:p>
    <w:p w:rsidR="00000000" w:rsidDel="00000000" w:rsidP="00000000" w:rsidRDefault="00000000" w:rsidRPr="00000000" w14:paraId="0000003E">
      <w:pPr>
        <w:pageBreakBefore w:val="0"/>
        <w:spacing w:after="240" w:before="240" w:lineRule="auto"/>
        <w:ind w:firstLine="720"/>
        <w:rPr>
          <w:color w:val="434343"/>
        </w:rPr>
      </w:pPr>
      <w:r w:rsidDel="00000000" w:rsidR="00000000" w:rsidRPr="00000000">
        <w:rPr>
          <w:color w:val="434343"/>
          <w:rtl w:val="0"/>
        </w:rPr>
        <w:t xml:space="preserve">The constants of the experiment are the coding language(Python), the CDC growth charts, and the platform on which the trials took place(VS Code). </w:t>
      </w:r>
    </w:p>
    <w:p w:rsidR="00000000" w:rsidDel="00000000" w:rsidP="00000000" w:rsidRDefault="00000000" w:rsidRPr="00000000" w14:paraId="0000003F">
      <w:pPr>
        <w:pageBreakBefore w:val="0"/>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40">
      <w:pPr>
        <w:pageBreakBefore w:val="0"/>
        <w:spacing w:after="240" w:before="240" w:lineRule="auto"/>
        <w:rPr>
          <w:b w:val="1"/>
          <w:sz w:val="28"/>
          <w:szCs w:val="28"/>
        </w:rPr>
      </w:pPr>
      <w:r w:rsidDel="00000000" w:rsidR="00000000" w:rsidRPr="00000000">
        <w:rPr>
          <w:b w:val="1"/>
          <w:sz w:val="28"/>
          <w:szCs w:val="28"/>
          <w:rtl w:val="0"/>
        </w:rPr>
        <w:t xml:space="preserve">Materials</w:t>
      </w:r>
    </w:p>
    <w:p w:rsidR="00000000" w:rsidDel="00000000" w:rsidP="00000000" w:rsidRDefault="00000000" w:rsidRPr="00000000" w14:paraId="00000041">
      <w:pPr>
        <w:pageBreakBefore w:val="0"/>
        <w:numPr>
          <w:ilvl w:val="0"/>
          <w:numId w:val="7"/>
        </w:numPr>
        <w:spacing w:after="0" w:afterAutospacing="0" w:before="240" w:lineRule="auto"/>
        <w:ind w:left="720" w:hanging="360"/>
        <w:rPr>
          <w:color w:val="434343"/>
        </w:rPr>
      </w:pPr>
      <w:r w:rsidDel="00000000" w:rsidR="00000000" w:rsidRPr="00000000">
        <w:rPr>
          <w:color w:val="434343"/>
          <w:rtl w:val="0"/>
        </w:rPr>
        <w:t xml:space="preserve">VS Code</w:t>
      </w:r>
    </w:p>
    <w:p w:rsidR="00000000" w:rsidDel="00000000" w:rsidP="00000000" w:rsidRDefault="00000000" w:rsidRPr="00000000" w14:paraId="00000042">
      <w:pPr>
        <w:pageBreakBefore w:val="0"/>
        <w:numPr>
          <w:ilvl w:val="0"/>
          <w:numId w:val="7"/>
        </w:numPr>
        <w:spacing w:after="0" w:afterAutospacing="0" w:before="0" w:beforeAutospacing="0" w:lineRule="auto"/>
        <w:ind w:left="720" w:hanging="360"/>
        <w:rPr>
          <w:color w:val="434343"/>
        </w:rPr>
      </w:pPr>
      <w:r w:rsidDel="00000000" w:rsidR="00000000" w:rsidRPr="00000000">
        <w:rPr>
          <w:color w:val="434343"/>
          <w:rtl w:val="0"/>
        </w:rPr>
        <w:t xml:space="preserve">Computer Access</w:t>
      </w:r>
    </w:p>
    <w:p w:rsidR="00000000" w:rsidDel="00000000" w:rsidP="00000000" w:rsidRDefault="00000000" w:rsidRPr="00000000" w14:paraId="00000043">
      <w:pPr>
        <w:pageBreakBefore w:val="0"/>
        <w:numPr>
          <w:ilvl w:val="0"/>
          <w:numId w:val="7"/>
        </w:numPr>
        <w:spacing w:after="0" w:afterAutospacing="0" w:before="0" w:beforeAutospacing="0" w:lineRule="auto"/>
        <w:ind w:left="720" w:hanging="360"/>
        <w:rPr>
          <w:color w:val="434343"/>
        </w:rPr>
      </w:pPr>
      <w:r w:rsidDel="00000000" w:rsidR="00000000" w:rsidRPr="00000000">
        <w:rPr>
          <w:color w:val="434343"/>
          <w:rtl w:val="0"/>
        </w:rPr>
        <w:t xml:space="preserve">Access to Wi-Fi</w:t>
      </w:r>
    </w:p>
    <w:p w:rsidR="00000000" w:rsidDel="00000000" w:rsidP="00000000" w:rsidRDefault="00000000" w:rsidRPr="00000000" w14:paraId="00000044">
      <w:pPr>
        <w:pageBreakBefore w:val="0"/>
        <w:numPr>
          <w:ilvl w:val="0"/>
          <w:numId w:val="7"/>
        </w:numPr>
        <w:spacing w:after="0" w:afterAutospacing="0" w:before="0" w:beforeAutospacing="0" w:lineRule="auto"/>
        <w:ind w:left="720" w:hanging="360"/>
        <w:rPr>
          <w:color w:val="434343"/>
        </w:rPr>
      </w:pPr>
      <w:r w:rsidDel="00000000" w:rsidR="00000000" w:rsidRPr="00000000">
        <w:rPr>
          <w:color w:val="434343"/>
          <w:rtl w:val="0"/>
        </w:rPr>
        <w:t xml:space="preserve">Github Account</w:t>
      </w:r>
    </w:p>
    <w:p w:rsidR="00000000" w:rsidDel="00000000" w:rsidP="00000000" w:rsidRDefault="00000000" w:rsidRPr="00000000" w14:paraId="00000045">
      <w:pPr>
        <w:pageBreakBefore w:val="0"/>
        <w:numPr>
          <w:ilvl w:val="0"/>
          <w:numId w:val="7"/>
        </w:numPr>
        <w:spacing w:after="0" w:afterAutospacing="0" w:before="0" w:beforeAutospacing="0" w:lineRule="auto"/>
        <w:ind w:left="720" w:hanging="360"/>
        <w:rPr>
          <w:color w:val="434343"/>
        </w:rPr>
      </w:pPr>
      <w:r w:rsidDel="00000000" w:rsidR="00000000" w:rsidRPr="00000000">
        <w:rPr>
          <w:color w:val="434343"/>
          <w:rtl w:val="0"/>
        </w:rPr>
        <w:t xml:space="preserve">CDC Growth Charts (data)</w:t>
      </w:r>
    </w:p>
    <w:p w:rsidR="00000000" w:rsidDel="00000000" w:rsidP="00000000" w:rsidRDefault="00000000" w:rsidRPr="00000000" w14:paraId="00000046">
      <w:pPr>
        <w:pageBreakBefore w:val="0"/>
        <w:numPr>
          <w:ilvl w:val="0"/>
          <w:numId w:val="7"/>
        </w:numPr>
        <w:spacing w:after="0" w:afterAutospacing="0" w:before="0" w:beforeAutospacing="0" w:lineRule="auto"/>
        <w:ind w:left="720" w:hanging="360"/>
        <w:rPr>
          <w:color w:val="434343"/>
        </w:rPr>
      </w:pPr>
      <w:r w:rsidDel="00000000" w:rsidR="00000000" w:rsidRPr="00000000">
        <w:rPr>
          <w:color w:val="434343"/>
          <w:rtl w:val="0"/>
        </w:rPr>
        <w:t xml:space="preserve">Use Cases</w:t>
      </w:r>
    </w:p>
    <w:p w:rsidR="00000000" w:rsidDel="00000000" w:rsidP="00000000" w:rsidRDefault="00000000" w:rsidRPr="00000000" w14:paraId="00000047">
      <w:pPr>
        <w:pageBreakBefore w:val="0"/>
        <w:numPr>
          <w:ilvl w:val="0"/>
          <w:numId w:val="7"/>
        </w:numPr>
        <w:spacing w:after="240" w:before="0" w:beforeAutospacing="0" w:lineRule="auto"/>
        <w:ind w:left="720" w:hanging="360"/>
        <w:rPr>
          <w:color w:val="434343"/>
        </w:rPr>
      </w:pPr>
      <w:r w:rsidDel="00000000" w:rsidR="00000000" w:rsidRPr="00000000">
        <w:rPr>
          <w:color w:val="434343"/>
          <w:rtl w:val="0"/>
        </w:rPr>
        <w:t xml:space="preserve">Python</w:t>
      </w:r>
    </w:p>
    <w:p w:rsidR="00000000" w:rsidDel="00000000" w:rsidP="00000000" w:rsidRDefault="00000000" w:rsidRPr="00000000" w14:paraId="00000048">
      <w:pPr>
        <w:pageBreakBefore w:val="0"/>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49">
      <w:pPr>
        <w:pageBreakBefore w:val="0"/>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4A">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4B">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4C">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4D">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4E">
      <w:pPr>
        <w:pageBreakBefore w:val="0"/>
        <w:spacing w:after="240" w:before="240" w:lineRule="auto"/>
        <w:rPr>
          <w:b w:val="1"/>
          <w:sz w:val="28"/>
          <w:szCs w:val="28"/>
        </w:rPr>
      </w:pPr>
      <w:r w:rsidDel="00000000" w:rsidR="00000000" w:rsidRPr="00000000">
        <w:rPr>
          <w:b w:val="1"/>
          <w:sz w:val="28"/>
          <w:szCs w:val="28"/>
          <w:rtl w:val="0"/>
        </w:rPr>
        <w:t xml:space="preserve">Procedures</w:t>
      </w:r>
    </w:p>
    <w:p w:rsidR="00000000" w:rsidDel="00000000" w:rsidP="00000000" w:rsidRDefault="00000000" w:rsidRPr="00000000" w14:paraId="0000004F">
      <w:pPr>
        <w:spacing w:after="240" w:before="240" w:lineRule="auto"/>
        <w:rPr>
          <w:color w:val="434343"/>
        </w:rPr>
      </w:pPr>
      <w:r w:rsidDel="00000000" w:rsidR="00000000" w:rsidRPr="00000000">
        <w:rPr>
          <w:color w:val="434343"/>
          <w:rtl w:val="0"/>
        </w:rPr>
        <w:t xml:space="preserve">Define O</w:t>
      </w:r>
      <w:r w:rsidDel="00000000" w:rsidR="00000000" w:rsidRPr="00000000">
        <w:rPr>
          <w:color w:val="434343"/>
          <w:rtl w:val="0"/>
        </w:rPr>
        <w:t xml:space="preserve">bjective</w:t>
      </w:r>
    </w:p>
    <w:p w:rsidR="00000000" w:rsidDel="00000000" w:rsidP="00000000" w:rsidRDefault="00000000" w:rsidRPr="00000000" w14:paraId="00000050">
      <w:pPr>
        <w:numPr>
          <w:ilvl w:val="0"/>
          <w:numId w:val="2"/>
        </w:numPr>
        <w:spacing w:after="240" w:before="240" w:lineRule="auto"/>
        <w:ind w:left="720" w:hanging="360"/>
        <w:rPr>
          <w:color w:val="434343"/>
          <w:u w:val="none"/>
        </w:rPr>
      </w:pPr>
      <w:r w:rsidDel="00000000" w:rsidR="00000000" w:rsidRPr="00000000">
        <w:rPr>
          <w:color w:val="434343"/>
          <w:rtl w:val="0"/>
        </w:rPr>
        <w:t xml:space="preserve">Aim is to develop a website that predicts potential genetic disorders and gaps in growth in children during the neonatal period.</w:t>
      </w:r>
      <w:r w:rsidDel="00000000" w:rsidR="00000000" w:rsidRPr="00000000">
        <w:rPr>
          <w:rtl w:val="0"/>
        </w:rPr>
      </w:r>
    </w:p>
    <w:p w:rsidR="00000000" w:rsidDel="00000000" w:rsidP="00000000" w:rsidRDefault="00000000" w:rsidRPr="00000000" w14:paraId="00000051">
      <w:pPr>
        <w:shd w:fill="ffffff" w:val="clear"/>
        <w:spacing w:after="240" w:before="240" w:lineRule="auto"/>
        <w:rPr>
          <w:color w:val="434343"/>
        </w:rPr>
      </w:pPr>
      <w:r w:rsidDel="00000000" w:rsidR="00000000" w:rsidRPr="00000000">
        <w:rPr>
          <w:color w:val="434343"/>
          <w:rtl w:val="0"/>
        </w:rPr>
        <w:t xml:space="preserve">Step 1: Data Preparation</w:t>
      </w:r>
    </w:p>
    <w:p w:rsidR="00000000" w:rsidDel="00000000" w:rsidP="00000000" w:rsidRDefault="00000000" w:rsidRPr="00000000" w14:paraId="00000052">
      <w:pPr>
        <w:numPr>
          <w:ilvl w:val="0"/>
          <w:numId w:val="13"/>
        </w:numPr>
        <w:shd w:fill="ffffff" w:val="clear"/>
        <w:spacing w:after="0" w:afterAutospacing="0" w:before="240" w:lineRule="auto"/>
        <w:ind w:left="720" w:hanging="360"/>
        <w:rPr>
          <w:color w:val="434343"/>
          <w:u w:val="none"/>
        </w:rPr>
      </w:pPr>
      <w:r w:rsidDel="00000000" w:rsidR="00000000" w:rsidRPr="00000000">
        <w:rPr>
          <w:color w:val="434343"/>
          <w:rtl w:val="0"/>
        </w:rPr>
        <w:t xml:space="preserve">Collect CDC growth data specific to length-for-age, weight-for-age, and head circumference-for-age.</w:t>
      </w:r>
    </w:p>
    <w:p w:rsidR="00000000" w:rsidDel="00000000" w:rsidP="00000000" w:rsidRDefault="00000000" w:rsidRPr="00000000" w14:paraId="00000053">
      <w:pPr>
        <w:numPr>
          <w:ilvl w:val="0"/>
          <w:numId w:val="13"/>
        </w:numPr>
        <w:shd w:fill="ffffff" w:val="clear"/>
        <w:spacing w:after="240" w:before="0" w:beforeAutospacing="0" w:lineRule="auto"/>
        <w:ind w:left="720" w:hanging="360"/>
        <w:rPr>
          <w:color w:val="434343"/>
          <w:u w:val="none"/>
        </w:rPr>
      </w:pPr>
      <w:r w:rsidDel="00000000" w:rsidR="00000000" w:rsidRPr="00000000">
        <w:rPr>
          <w:color w:val="434343"/>
          <w:rtl w:val="0"/>
        </w:rPr>
        <w:t xml:space="preserve">Prepare a diverse dataset representing various children’s measurements(age in months, length in cm, weight in kg, sex, and head circumference in cm)</w:t>
      </w:r>
    </w:p>
    <w:p w:rsidR="00000000" w:rsidDel="00000000" w:rsidP="00000000" w:rsidRDefault="00000000" w:rsidRPr="00000000" w14:paraId="00000054">
      <w:pPr>
        <w:shd w:fill="ffffff" w:val="clear"/>
        <w:spacing w:after="240" w:before="240" w:lineRule="auto"/>
        <w:rPr>
          <w:color w:val="434343"/>
        </w:rPr>
      </w:pPr>
      <w:r w:rsidDel="00000000" w:rsidR="00000000" w:rsidRPr="00000000">
        <w:rPr>
          <w:color w:val="434343"/>
          <w:rtl w:val="0"/>
        </w:rPr>
        <w:t xml:space="preserve">Step 2: Pivot</w:t>
      </w:r>
    </w:p>
    <w:p w:rsidR="00000000" w:rsidDel="00000000" w:rsidP="00000000" w:rsidRDefault="00000000" w:rsidRPr="00000000" w14:paraId="00000055">
      <w:pPr>
        <w:numPr>
          <w:ilvl w:val="0"/>
          <w:numId w:val="1"/>
        </w:numPr>
        <w:shd w:fill="ffffff" w:val="clear"/>
        <w:spacing w:after="240" w:before="240" w:lineRule="auto"/>
        <w:ind w:left="720" w:hanging="360"/>
        <w:rPr>
          <w:color w:val="434343"/>
          <w:u w:val="none"/>
        </w:rPr>
      </w:pPr>
      <w:r w:rsidDel="00000000" w:rsidR="00000000" w:rsidRPr="00000000">
        <w:rPr>
          <w:color w:val="434343"/>
          <w:rtl w:val="0"/>
        </w:rPr>
        <w:t xml:space="preserve">Instead of a website, create a working predictive model</w:t>
      </w:r>
    </w:p>
    <w:p w:rsidR="00000000" w:rsidDel="00000000" w:rsidP="00000000" w:rsidRDefault="00000000" w:rsidRPr="00000000" w14:paraId="00000056">
      <w:pPr>
        <w:shd w:fill="ffffff" w:val="clear"/>
        <w:spacing w:after="240" w:before="240" w:lineRule="auto"/>
        <w:rPr>
          <w:color w:val="434343"/>
        </w:rPr>
      </w:pPr>
      <w:r w:rsidDel="00000000" w:rsidR="00000000" w:rsidRPr="00000000">
        <w:rPr>
          <w:color w:val="434343"/>
          <w:rtl w:val="0"/>
        </w:rPr>
        <w:t xml:space="preserve">Step 3: Model Development</w:t>
      </w:r>
    </w:p>
    <w:p w:rsidR="00000000" w:rsidDel="00000000" w:rsidP="00000000" w:rsidRDefault="00000000" w:rsidRPr="00000000" w14:paraId="00000057">
      <w:pPr>
        <w:numPr>
          <w:ilvl w:val="0"/>
          <w:numId w:val="11"/>
        </w:numPr>
        <w:shd w:fill="ffffff" w:val="clear"/>
        <w:spacing w:after="0" w:afterAutospacing="0" w:before="240" w:lineRule="auto"/>
        <w:ind w:left="720" w:hanging="360"/>
        <w:rPr>
          <w:color w:val="434343"/>
          <w:u w:val="none"/>
        </w:rPr>
      </w:pPr>
      <w:r w:rsidDel="00000000" w:rsidR="00000000" w:rsidRPr="00000000">
        <w:rPr>
          <w:color w:val="434343"/>
          <w:rtl w:val="0"/>
        </w:rPr>
        <w:t xml:space="preserve">Develop a Python script to input each child’s measurements in VS Code</w:t>
      </w:r>
    </w:p>
    <w:p w:rsidR="00000000" w:rsidDel="00000000" w:rsidP="00000000" w:rsidRDefault="00000000" w:rsidRPr="00000000" w14:paraId="00000058">
      <w:pPr>
        <w:numPr>
          <w:ilvl w:val="0"/>
          <w:numId w:val="11"/>
        </w:numPr>
        <w:shd w:fill="ffffff" w:val="clear"/>
        <w:spacing w:after="240" w:before="0" w:beforeAutospacing="0" w:lineRule="auto"/>
        <w:ind w:left="720" w:hanging="360"/>
        <w:rPr>
          <w:color w:val="434343"/>
          <w:u w:val="none"/>
        </w:rPr>
      </w:pPr>
      <w:r w:rsidDel="00000000" w:rsidR="00000000" w:rsidRPr="00000000">
        <w:rPr>
          <w:color w:val="434343"/>
          <w:rtl w:val="0"/>
        </w:rPr>
        <w:t xml:space="preserve">Implement logic to compare these measurements against CDC data:</w:t>
      </w:r>
    </w:p>
    <w:p w:rsidR="00000000" w:rsidDel="00000000" w:rsidP="00000000" w:rsidRDefault="00000000" w:rsidRPr="00000000" w14:paraId="00000059">
      <w:pPr>
        <w:shd w:fill="ffffff" w:val="clear"/>
        <w:spacing w:after="240" w:before="240" w:lineRule="auto"/>
        <w:ind w:left="720" w:firstLine="0"/>
        <w:rPr>
          <w:color w:val="434343"/>
        </w:rPr>
      </w:pPr>
      <w:r w:rsidDel="00000000" w:rsidR="00000000" w:rsidRPr="00000000">
        <w:rPr>
          <w:color w:val="434343"/>
          <w:rtl w:val="0"/>
        </w:rPr>
        <w:t xml:space="preserve">   - Determine if the length is below the 5th percentile for Turner Syndrome.</w:t>
      </w:r>
    </w:p>
    <w:p w:rsidR="00000000" w:rsidDel="00000000" w:rsidP="00000000" w:rsidRDefault="00000000" w:rsidRPr="00000000" w14:paraId="0000005A">
      <w:pPr>
        <w:shd w:fill="ffffff" w:val="clear"/>
        <w:spacing w:after="240" w:before="240" w:lineRule="auto"/>
        <w:ind w:left="720" w:firstLine="0"/>
        <w:rPr>
          <w:color w:val="434343"/>
        </w:rPr>
      </w:pPr>
      <w:r w:rsidDel="00000000" w:rsidR="00000000" w:rsidRPr="00000000">
        <w:rPr>
          <w:color w:val="434343"/>
          <w:rtl w:val="0"/>
        </w:rPr>
        <w:t xml:space="preserve">   - Check if weight exceeds the 95th percentile for Prader-Willi Syndrome.</w:t>
      </w:r>
    </w:p>
    <w:p w:rsidR="00000000" w:rsidDel="00000000" w:rsidP="00000000" w:rsidRDefault="00000000" w:rsidRPr="00000000" w14:paraId="0000005B">
      <w:pPr>
        <w:shd w:fill="ffffff" w:val="clear"/>
        <w:spacing w:after="240" w:before="240" w:lineRule="auto"/>
        <w:ind w:left="720" w:firstLine="0"/>
        <w:rPr>
          <w:color w:val="434343"/>
        </w:rPr>
      </w:pPr>
      <w:r w:rsidDel="00000000" w:rsidR="00000000" w:rsidRPr="00000000">
        <w:rPr>
          <w:color w:val="434343"/>
          <w:rtl w:val="0"/>
        </w:rPr>
        <w:t xml:space="preserve">   - Assess if head circumference exceeds two standard deviations from the norm for Microcephaly and Macrocephaly.</w:t>
      </w:r>
      <w:r w:rsidDel="00000000" w:rsidR="00000000" w:rsidRPr="00000000">
        <w:rPr>
          <w:rtl w:val="0"/>
        </w:rPr>
      </w:r>
    </w:p>
    <w:p w:rsidR="00000000" w:rsidDel="00000000" w:rsidP="00000000" w:rsidRDefault="00000000" w:rsidRPr="00000000" w14:paraId="0000005C">
      <w:pPr>
        <w:spacing w:after="240" w:before="240" w:lineRule="auto"/>
        <w:rPr>
          <w:color w:val="434343"/>
        </w:rPr>
      </w:pPr>
      <w:r w:rsidDel="00000000" w:rsidR="00000000" w:rsidRPr="00000000">
        <w:rPr>
          <w:color w:val="434343"/>
          <w:rtl w:val="0"/>
        </w:rPr>
        <w:t xml:space="preserve">Step 4: Scoring System Implementation</w:t>
      </w:r>
    </w:p>
    <w:p w:rsidR="00000000" w:rsidDel="00000000" w:rsidP="00000000" w:rsidRDefault="00000000" w:rsidRPr="00000000" w14:paraId="0000005D">
      <w:pPr>
        <w:numPr>
          <w:ilvl w:val="0"/>
          <w:numId w:val="16"/>
        </w:numPr>
        <w:spacing w:after="0" w:afterAutospacing="0" w:before="240" w:lineRule="auto"/>
        <w:ind w:left="720" w:hanging="360"/>
        <w:rPr>
          <w:color w:val="434343"/>
          <w:u w:val="none"/>
        </w:rPr>
      </w:pPr>
      <w:r w:rsidDel="00000000" w:rsidR="00000000" w:rsidRPr="00000000">
        <w:rPr>
          <w:color w:val="434343"/>
          <w:rtl w:val="0"/>
        </w:rPr>
        <w:t xml:space="preserve">Implement a scoring system(the NeoScore) to quantify the likelihood of each syndrome</w:t>
      </w:r>
    </w:p>
    <w:p w:rsidR="00000000" w:rsidDel="00000000" w:rsidP="00000000" w:rsidRDefault="00000000" w:rsidRPr="00000000" w14:paraId="0000005E">
      <w:pPr>
        <w:numPr>
          <w:ilvl w:val="0"/>
          <w:numId w:val="16"/>
        </w:numPr>
        <w:spacing w:after="240" w:before="0" w:beforeAutospacing="0" w:lineRule="auto"/>
        <w:ind w:left="720" w:hanging="360"/>
        <w:rPr>
          <w:color w:val="434343"/>
          <w:u w:val="none"/>
        </w:rPr>
      </w:pPr>
      <w:r w:rsidDel="00000000" w:rsidR="00000000" w:rsidRPr="00000000">
        <w:rPr>
          <w:color w:val="434343"/>
          <w:rtl w:val="0"/>
        </w:rPr>
        <w:t xml:space="preserve">For each syndrome, calculate individual scores based on the deviation from CDC’s normative data on a scale between 0 and 25</w:t>
      </w:r>
    </w:p>
    <w:p w:rsidR="00000000" w:rsidDel="00000000" w:rsidP="00000000" w:rsidRDefault="00000000" w:rsidRPr="00000000" w14:paraId="0000005F">
      <w:pPr>
        <w:spacing w:after="240" w:before="240" w:lineRule="auto"/>
        <w:rPr>
          <w:color w:val="434343"/>
        </w:rPr>
      </w:pPr>
      <w:r w:rsidDel="00000000" w:rsidR="00000000" w:rsidRPr="00000000">
        <w:rPr>
          <w:color w:val="434343"/>
          <w:rtl w:val="0"/>
        </w:rPr>
        <w:t xml:space="preserve">Step 5: Testing the Model</w:t>
      </w:r>
    </w:p>
    <w:p w:rsidR="00000000" w:rsidDel="00000000" w:rsidP="00000000" w:rsidRDefault="00000000" w:rsidRPr="00000000" w14:paraId="00000060">
      <w:pPr>
        <w:numPr>
          <w:ilvl w:val="0"/>
          <w:numId w:val="8"/>
        </w:numPr>
        <w:spacing w:after="0" w:afterAutospacing="0" w:before="240" w:lineRule="auto"/>
        <w:ind w:left="720" w:hanging="360"/>
        <w:rPr>
          <w:color w:val="434343"/>
          <w:u w:val="none"/>
        </w:rPr>
      </w:pPr>
      <w:r w:rsidDel="00000000" w:rsidR="00000000" w:rsidRPr="00000000">
        <w:rPr>
          <w:color w:val="434343"/>
          <w:rtl w:val="0"/>
        </w:rPr>
        <w:t xml:space="preserve">Create a sample dataset that intentionally gets flagged</w:t>
      </w:r>
    </w:p>
    <w:p w:rsidR="00000000" w:rsidDel="00000000" w:rsidP="00000000" w:rsidRDefault="00000000" w:rsidRPr="00000000" w14:paraId="00000061">
      <w:pPr>
        <w:numPr>
          <w:ilvl w:val="0"/>
          <w:numId w:val="8"/>
        </w:numPr>
        <w:spacing w:after="0" w:afterAutospacing="0" w:before="0" w:beforeAutospacing="0" w:lineRule="auto"/>
        <w:ind w:left="720" w:hanging="360"/>
        <w:rPr>
          <w:color w:val="434343"/>
          <w:u w:val="none"/>
        </w:rPr>
      </w:pPr>
      <w:r w:rsidDel="00000000" w:rsidR="00000000" w:rsidRPr="00000000">
        <w:rPr>
          <w:color w:val="434343"/>
          <w:rtl w:val="0"/>
        </w:rPr>
        <w:t xml:space="preserve">Test the model using the prepared sample dataset to predict potential syndromes</w:t>
      </w:r>
    </w:p>
    <w:p w:rsidR="00000000" w:rsidDel="00000000" w:rsidP="00000000" w:rsidRDefault="00000000" w:rsidRPr="00000000" w14:paraId="00000062">
      <w:pPr>
        <w:numPr>
          <w:ilvl w:val="0"/>
          <w:numId w:val="8"/>
        </w:numPr>
        <w:spacing w:after="240" w:before="0" w:beforeAutospacing="0" w:lineRule="auto"/>
        <w:ind w:left="720" w:hanging="360"/>
        <w:rPr>
          <w:color w:val="434343"/>
          <w:u w:val="none"/>
        </w:rPr>
      </w:pPr>
      <w:r w:rsidDel="00000000" w:rsidR="00000000" w:rsidRPr="00000000">
        <w:rPr>
          <w:color w:val="434343"/>
          <w:rtl w:val="0"/>
        </w:rPr>
        <w:t xml:space="preserve">Record flags(indicators for potential syndromes) and calculate the NeoScore for each of the five children</w:t>
      </w:r>
      <w:r w:rsidDel="00000000" w:rsidR="00000000" w:rsidRPr="00000000">
        <w:rPr>
          <w:rtl w:val="0"/>
        </w:rPr>
      </w:r>
    </w:p>
    <w:p w:rsidR="00000000" w:rsidDel="00000000" w:rsidP="00000000" w:rsidRDefault="00000000" w:rsidRPr="00000000" w14:paraId="00000063">
      <w:pPr>
        <w:shd w:fill="ffffff" w:val="clear"/>
        <w:spacing w:after="240" w:before="240" w:lineRule="auto"/>
        <w:rPr>
          <w:color w:val="434343"/>
        </w:rPr>
      </w:pPr>
      <w:r w:rsidDel="00000000" w:rsidR="00000000" w:rsidRPr="00000000">
        <w:rPr>
          <w:rtl w:val="0"/>
        </w:rPr>
      </w:r>
    </w:p>
    <w:p w:rsidR="00000000" w:rsidDel="00000000" w:rsidP="00000000" w:rsidRDefault="00000000" w:rsidRPr="00000000" w14:paraId="00000064">
      <w:pPr>
        <w:shd w:fill="ffffff" w:val="clear"/>
        <w:spacing w:after="240" w:before="240" w:lineRule="auto"/>
        <w:rPr>
          <w:color w:val="434343"/>
        </w:rPr>
      </w:pPr>
      <w:r w:rsidDel="00000000" w:rsidR="00000000" w:rsidRPr="00000000">
        <w:rPr>
          <w:rtl w:val="0"/>
        </w:rPr>
      </w:r>
    </w:p>
    <w:p w:rsidR="00000000" w:rsidDel="00000000" w:rsidP="00000000" w:rsidRDefault="00000000" w:rsidRPr="00000000" w14:paraId="00000065">
      <w:pPr>
        <w:shd w:fill="ffffff" w:val="clear"/>
        <w:spacing w:after="240" w:before="240" w:lineRule="auto"/>
        <w:rPr>
          <w:color w:val="434343"/>
        </w:rPr>
      </w:pPr>
      <w:r w:rsidDel="00000000" w:rsidR="00000000" w:rsidRPr="00000000">
        <w:rPr>
          <w:rtl w:val="0"/>
        </w:rPr>
      </w:r>
    </w:p>
    <w:p w:rsidR="00000000" w:rsidDel="00000000" w:rsidP="00000000" w:rsidRDefault="00000000" w:rsidRPr="00000000" w14:paraId="00000066">
      <w:pPr>
        <w:shd w:fill="ffffff" w:val="clear"/>
        <w:spacing w:after="240" w:before="240" w:lineRule="auto"/>
        <w:rPr>
          <w:color w:val="434343"/>
        </w:rPr>
      </w:pPr>
      <w:r w:rsidDel="00000000" w:rsidR="00000000" w:rsidRPr="00000000">
        <w:rPr>
          <w:rtl w:val="0"/>
        </w:rPr>
      </w:r>
    </w:p>
    <w:p w:rsidR="00000000" w:rsidDel="00000000" w:rsidP="00000000" w:rsidRDefault="00000000" w:rsidRPr="00000000" w14:paraId="00000067">
      <w:pPr>
        <w:shd w:fill="ffffff" w:val="clear"/>
        <w:spacing w:after="240" w:before="240" w:lineRule="auto"/>
        <w:rPr>
          <w:color w:val="434343"/>
        </w:rPr>
      </w:pPr>
      <w:r w:rsidDel="00000000" w:rsidR="00000000" w:rsidRPr="00000000">
        <w:rPr>
          <w:rtl w:val="0"/>
        </w:rPr>
      </w:r>
    </w:p>
    <w:p w:rsidR="00000000" w:rsidDel="00000000" w:rsidP="00000000" w:rsidRDefault="00000000" w:rsidRPr="00000000" w14:paraId="00000068">
      <w:pPr>
        <w:shd w:fill="ffffff" w:val="clear"/>
        <w:spacing w:after="240" w:before="240" w:lineRule="auto"/>
        <w:rPr>
          <w:color w:val="434343"/>
        </w:rPr>
      </w:pPr>
      <w:r w:rsidDel="00000000" w:rsidR="00000000" w:rsidRPr="00000000">
        <w:rPr>
          <w:color w:val="434343"/>
          <w:rtl w:val="0"/>
        </w:rPr>
        <w:t xml:space="preserve">Step 6: Data Visualization</w:t>
      </w:r>
    </w:p>
    <w:p w:rsidR="00000000" w:rsidDel="00000000" w:rsidP="00000000" w:rsidRDefault="00000000" w:rsidRPr="00000000" w14:paraId="00000069">
      <w:pPr>
        <w:numPr>
          <w:ilvl w:val="0"/>
          <w:numId w:val="14"/>
        </w:numPr>
        <w:shd w:fill="ffffff" w:val="clear"/>
        <w:spacing w:after="0" w:afterAutospacing="0" w:before="240" w:lineRule="auto"/>
        <w:ind w:left="720" w:hanging="360"/>
        <w:rPr>
          <w:color w:val="434343"/>
          <w:u w:val="none"/>
        </w:rPr>
      </w:pPr>
      <w:r w:rsidDel="00000000" w:rsidR="00000000" w:rsidRPr="00000000">
        <w:rPr>
          <w:color w:val="434343"/>
          <w:rtl w:val="0"/>
        </w:rPr>
        <w:t xml:space="preserve">Create visual representations of the model’s predictions using data visualization tools(Matplotlib and Seaborn in Python)</w:t>
      </w:r>
    </w:p>
    <w:p w:rsidR="00000000" w:rsidDel="00000000" w:rsidP="00000000" w:rsidRDefault="00000000" w:rsidRPr="00000000" w14:paraId="0000006A">
      <w:pPr>
        <w:numPr>
          <w:ilvl w:val="0"/>
          <w:numId w:val="5"/>
        </w:numPr>
        <w:shd w:fill="ffffff" w:val="clear"/>
        <w:spacing w:after="0" w:afterAutospacing="0" w:before="0" w:beforeAutospacing="0" w:lineRule="auto"/>
        <w:ind w:left="720" w:hanging="360"/>
        <w:rPr>
          <w:color w:val="434343"/>
          <w:u w:val="none"/>
        </w:rPr>
      </w:pPr>
      <w:r w:rsidDel="00000000" w:rsidR="00000000" w:rsidRPr="00000000">
        <w:rPr>
          <w:color w:val="434343"/>
          <w:rtl w:val="0"/>
        </w:rPr>
        <w:t xml:space="preserve">Heatmaps(displays the distribution of NeoScores for each syndrome across the different children)</w:t>
      </w:r>
    </w:p>
    <w:p w:rsidR="00000000" w:rsidDel="00000000" w:rsidP="00000000" w:rsidRDefault="00000000" w:rsidRPr="00000000" w14:paraId="0000006B">
      <w:pPr>
        <w:numPr>
          <w:ilvl w:val="0"/>
          <w:numId w:val="5"/>
        </w:numPr>
        <w:shd w:fill="ffffff" w:val="clear"/>
        <w:spacing w:after="0" w:afterAutospacing="0" w:before="0" w:beforeAutospacing="0" w:lineRule="auto"/>
        <w:ind w:left="720" w:hanging="360"/>
        <w:rPr>
          <w:color w:val="434343"/>
          <w:u w:val="none"/>
        </w:rPr>
      </w:pPr>
      <w:r w:rsidDel="00000000" w:rsidR="00000000" w:rsidRPr="00000000">
        <w:rPr>
          <w:color w:val="434343"/>
          <w:rtl w:val="0"/>
        </w:rPr>
        <w:t xml:space="preserve">Stacked Bar Charts(represents the cumulative NeoScores for each case)</w:t>
      </w:r>
    </w:p>
    <w:p w:rsidR="00000000" w:rsidDel="00000000" w:rsidP="00000000" w:rsidRDefault="00000000" w:rsidRPr="00000000" w14:paraId="0000006C">
      <w:pPr>
        <w:numPr>
          <w:ilvl w:val="0"/>
          <w:numId w:val="5"/>
        </w:numPr>
        <w:shd w:fill="ffffff" w:val="clear"/>
        <w:spacing w:after="0" w:afterAutospacing="0" w:before="0" w:beforeAutospacing="0" w:lineRule="auto"/>
        <w:ind w:left="720" w:hanging="360"/>
        <w:rPr>
          <w:color w:val="434343"/>
          <w:u w:val="none"/>
        </w:rPr>
      </w:pPr>
      <w:r w:rsidDel="00000000" w:rsidR="00000000" w:rsidRPr="00000000">
        <w:rPr>
          <w:color w:val="434343"/>
          <w:rtl w:val="0"/>
        </w:rPr>
        <w:t xml:space="preserve">Visualization of the Equation(written form of the equations as well as the sum of all equations averaged to find the NeoScores)</w:t>
      </w:r>
    </w:p>
    <w:p w:rsidR="00000000" w:rsidDel="00000000" w:rsidP="00000000" w:rsidRDefault="00000000" w:rsidRPr="00000000" w14:paraId="0000006D">
      <w:pPr>
        <w:numPr>
          <w:ilvl w:val="0"/>
          <w:numId w:val="5"/>
        </w:numPr>
        <w:shd w:fill="ffffff" w:val="clear"/>
        <w:spacing w:after="0" w:afterAutospacing="0" w:before="0" w:beforeAutospacing="0" w:lineRule="auto"/>
        <w:ind w:left="720" w:hanging="360"/>
        <w:rPr>
          <w:color w:val="434343"/>
          <w:u w:val="none"/>
        </w:rPr>
      </w:pPr>
      <w:r w:rsidDel="00000000" w:rsidR="00000000" w:rsidRPr="00000000">
        <w:rPr>
          <w:color w:val="434343"/>
          <w:rtl w:val="0"/>
        </w:rPr>
        <w:t xml:space="preserve">Benchmark Charts(the importance of these graphs are to show where the child is in relation to the growth curve of the CDC national average)</w:t>
      </w:r>
    </w:p>
    <w:p w:rsidR="00000000" w:rsidDel="00000000" w:rsidP="00000000" w:rsidRDefault="00000000" w:rsidRPr="00000000" w14:paraId="0000006E">
      <w:pPr>
        <w:numPr>
          <w:ilvl w:val="0"/>
          <w:numId w:val="5"/>
        </w:numPr>
        <w:shd w:fill="ffffff" w:val="clear"/>
        <w:spacing w:after="240" w:before="0" w:beforeAutospacing="0" w:lineRule="auto"/>
        <w:ind w:left="720" w:hanging="360"/>
        <w:rPr>
          <w:color w:val="434343"/>
          <w:u w:val="none"/>
        </w:rPr>
      </w:pPr>
      <w:r w:rsidDel="00000000" w:rsidR="00000000" w:rsidRPr="00000000">
        <w:rPr>
          <w:color w:val="434343"/>
          <w:rtl w:val="0"/>
        </w:rPr>
        <w:t xml:space="preserve">Tables visualizing the sample data set and their respective NeoScores</w:t>
      </w:r>
      <w:r w:rsidDel="00000000" w:rsidR="00000000" w:rsidRPr="00000000">
        <w:rPr>
          <w:rtl w:val="0"/>
        </w:rPr>
      </w:r>
    </w:p>
    <w:p w:rsidR="00000000" w:rsidDel="00000000" w:rsidP="00000000" w:rsidRDefault="00000000" w:rsidRPr="00000000" w14:paraId="0000006F">
      <w:pPr>
        <w:spacing w:after="240" w:before="240" w:lineRule="auto"/>
        <w:rPr>
          <w:color w:val="434343"/>
        </w:rPr>
      </w:pPr>
      <w:r w:rsidDel="00000000" w:rsidR="00000000" w:rsidRPr="00000000">
        <w:rPr>
          <w:color w:val="434343"/>
          <w:rtl w:val="0"/>
        </w:rPr>
        <w:t xml:space="preserve">Step 7: Analysis and Interpretation</w:t>
      </w:r>
    </w:p>
    <w:p w:rsidR="00000000" w:rsidDel="00000000" w:rsidP="00000000" w:rsidRDefault="00000000" w:rsidRPr="00000000" w14:paraId="00000070">
      <w:pPr>
        <w:numPr>
          <w:ilvl w:val="0"/>
          <w:numId w:val="3"/>
        </w:numPr>
        <w:spacing w:after="0" w:afterAutospacing="0" w:before="240" w:lineRule="auto"/>
        <w:ind w:left="720" w:hanging="360"/>
        <w:rPr>
          <w:color w:val="434343"/>
          <w:u w:val="none"/>
        </w:rPr>
      </w:pPr>
      <w:r w:rsidDel="00000000" w:rsidR="00000000" w:rsidRPr="00000000">
        <w:rPr>
          <w:color w:val="434343"/>
          <w:rtl w:val="0"/>
        </w:rPr>
        <w:t xml:space="preserve">Analyze the visualized data to interpret the predictions made by the model</w:t>
      </w:r>
    </w:p>
    <w:p w:rsidR="00000000" w:rsidDel="00000000" w:rsidP="00000000" w:rsidRDefault="00000000" w:rsidRPr="00000000" w14:paraId="00000071">
      <w:pPr>
        <w:numPr>
          <w:ilvl w:val="0"/>
          <w:numId w:val="3"/>
        </w:numPr>
        <w:spacing w:after="240" w:before="0" w:beforeAutospacing="0" w:lineRule="auto"/>
        <w:ind w:left="720" w:hanging="360"/>
        <w:rPr>
          <w:color w:val="434343"/>
          <w:u w:val="none"/>
        </w:rPr>
      </w:pPr>
      <w:r w:rsidDel="00000000" w:rsidR="00000000" w:rsidRPr="00000000">
        <w:rPr>
          <w:color w:val="434343"/>
          <w:rtl w:val="0"/>
        </w:rPr>
        <w:t xml:space="preserve">Compare the results against the CDC’s expected growth path to evaluate the accuracy of the model</w:t>
      </w:r>
    </w:p>
    <w:p w:rsidR="00000000" w:rsidDel="00000000" w:rsidP="00000000" w:rsidRDefault="00000000" w:rsidRPr="00000000" w14:paraId="00000072">
      <w:pPr>
        <w:spacing w:after="240" w:before="240" w:lineRule="auto"/>
        <w:rPr>
          <w:color w:val="434343"/>
        </w:rPr>
      </w:pPr>
      <w:r w:rsidDel="00000000" w:rsidR="00000000" w:rsidRPr="00000000">
        <w:rPr>
          <w:color w:val="434343"/>
          <w:rtl w:val="0"/>
        </w:rPr>
        <w:t xml:space="preserve">Step 8: Review and Refinement</w:t>
      </w:r>
    </w:p>
    <w:p w:rsidR="00000000" w:rsidDel="00000000" w:rsidP="00000000" w:rsidRDefault="00000000" w:rsidRPr="00000000" w14:paraId="00000073">
      <w:pPr>
        <w:numPr>
          <w:ilvl w:val="0"/>
          <w:numId w:val="4"/>
        </w:numPr>
        <w:spacing w:after="0" w:afterAutospacing="0" w:before="240" w:lineRule="auto"/>
        <w:ind w:left="720" w:hanging="360"/>
        <w:rPr>
          <w:color w:val="434343"/>
          <w:u w:val="none"/>
        </w:rPr>
      </w:pPr>
      <w:r w:rsidDel="00000000" w:rsidR="00000000" w:rsidRPr="00000000">
        <w:rPr>
          <w:color w:val="434343"/>
          <w:rtl w:val="0"/>
        </w:rPr>
        <w:t xml:space="preserve">Review the full process to identify the potential improvements</w:t>
      </w:r>
    </w:p>
    <w:p w:rsidR="00000000" w:rsidDel="00000000" w:rsidP="00000000" w:rsidRDefault="00000000" w:rsidRPr="00000000" w14:paraId="00000074">
      <w:pPr>
        <w:numPr>
          <w:ilvl w:val="0"/>
          <w:numId w:val="4"/>
        </w:numPr>
        <w:spacing w:after="240" w:before="0" w:beforeAutospacing="0" w:lineRule="auto"/>
        <w:ind w:left="720" w:hanging="360"/>
        <w:rPr>
          <w:color w:val="434343"/>
          <w:u w:val="none"/>
        </w:rPr>
      </w:pPr>
      <w:r w:rsidDel="00000000" w:rsidR="00000000" w:rsidRPr="00000000">
        <w:rPr>
          <w:color w:val="434343"/>
          <w:rtl w:val="0"/>
        </w:rPr>
        <w:t xml:space="preserve">Refine the model and the procedure as necessary to enhance the accuracy</w:t>
      </w:r>
      <w:r w:rsidDel="00000000" w:rsidR="00000000" w:rsidRPr="00000000">
        <w:rPr>
          <w:rtl w:val="0"/>
        </w:rPr>
      </w:r>
    </w:p>
    <w:p w:rsidR="00000000" w:rsidDel="00000000" w:rsidP="00000000" w:rsidRDefault="00000000" w:rsidRPr="00000000" w14:paraId="00000075">
      <w:pPr>
        <w:shd w:fill="ffffff" w:val="clear"/>
        <w:spacing w:after="240" w:before="240" w:lineRule="auto"/>
        <w:rPr>
          <w:color w:val="434343"/>
        </w:rPr>
      </w:pPr>
      <w:r w:rsidDel="00000000" w:rsidR="00000000" w:rsidRPr="00000000">
        <w:rPr>
          <w:color w:val="434343"/>
          <w:rtl w:val="0"/>
        </w:rPr>
        <w:t xml:space="preserve">Step 9: Documentation</w:t>
      </w:r>
    </w:p>
    <w:p w:rsidR="00000000" w:rsidDel="00000000" w:rsidP="00000000" w:rsidRDefault="00000000" w:rsidRPr="00000000" w14:paraId="00000076">
      <w:pPr>
        <w:numPr>
          <w:ilvl w:val="0"/>
          <w:numId w:val="9"/>
        </w:numPr>
        <w:shd w:fill="ffffff" w:val="clear"/>
        <w:spacing w:after="0" w:afterAutospacing="0" w:before="240" w:lineRule="auto"/>
        <w:ind w:left="720" w:hanging="360"/>
        <w:rPr>
          <w:color w:val="434343"/>
          <w:u w:val="none"/>
        </w:rPr>
      </w:pPr>
      <w:r w:rsidDel="00000000" w:rsidR="00000000" w:rsidRPr="00000000">
        <w:rPr>
          <w:color w:val="434343"/>
          <w:rtl w:val="0"/>
        </w:rPr>
        <w:t xml:space="preserve">Document every step of the process(include the details of the model development, testing and analysis processes)</w:t>
      </w:r>
    </w:p>
    <w:p w:rsidR="00000000" w:rsidDel="00000000" w:rsidP="00000000" w:rsidRDefault="00000000" w:rsidRPr="00000000" w14:paraId="00000077">
      <w:pPr>
        <w:numPr>
          <w:ilvl w:val="0"/>
          <w:numId w:val="9"/>
        </w:numPr>
        <w:shd w:fill="ffffff" w:val="clear"/>
        <w:spacing w:after="240" w:before="0" w:beforeAutospacing="0" w:lineRule="auto"/>
        <w:ind w:left="720" w:hanging="360"/>
        <w:rPr>
          <w:color w:val="434343"/>
          <w:u w:val="none"/>
        </w:rPr>
      </w:pPr>
      <w:r w:rsidDel="00000000" w:rsidR="00000000" w:rsidRPr="00000000">
        <w:rPr>
          <w:color w:val="434343"/>
          <w:rtl w:val="0"/>
        </w:rPr>
        <w:t xml:space="preserve">Read it through and clarify for optimum replication</w:t>
      </w:r>
    </w:p>
    <w:p w:rsidR="00000000" w:rsidDel="00000000" w:rsidP="00000000" w:rsidRDefault="00000000" w:rsidRPr="00000000" w14:paraId="00000078">
      <w:pPr>
        <w:spacing w:after="240" w:before="240" w:lineRule="auto"/>
        <w:rPr>
          <w:color w:val="434343"/>
        </w:rPr>
      </w:pPr>
      <w:r w:rsidDel="00000000" w:rsidR="00000000" w:rsidRPr="00000000">
        <w:rPr>
          <w:rtl w:val="0"/>
        </w:rPr>
      </w:r>
    </w:p>
    <w:p w:rsidR="00000000" w:rsidDel="00000000" w:rsidP="00000000" w:rsidRDefault="00000000" w:rsidRPr="00000000" w14:paraId="00000079">
      <w:pPr>
        <w:shd w:fill="ffffff" w:val="clear"/>
        <w:spacing w:after="240" w:before="240" w:lineRule="auto"/>
        <w:rPr>
          <w:color w:val="434343"/>
        </w:rPr>
      </w:pPr>
      <w:r w:rsidDel="00000000" w:rsidR="00000000" w:rsidRPr="00000000">
        <w:rPr>
          <w:rtl w:val="0"/>
        </w:rPr>
      </w:r>
    </w:p>
    <w:p w:rsidR="00000000" w:rsidDel="00000000" w:rsidP="00000000" w:rsidRDefault="00000000" w:rsidRPr="00000000" w14:paraId="0000007A">
      <w:pPr>
        <w:spacing w:after="240" w:before="240" w:lineRule="auto"/>
        <w:jc w:val="left"/>
        <w:rPr>
          <w:color w:val="434343"/>
        </w:rPr>
      </w:pPr>
      <w:r w:rsidDel="00000000" w:rsidR="00000000" w:rsidRPr="00000000">
        <w:rPr>
          <w:color w:val="434343"/>
          <w:rtl w:val="0"/>
        </w:rPr>
        <w:tab/>
      </w:r>
      <w:r w:rsidDel="00000000" w:rsidR="00000000" w:rsidRPr="00000000">
        <w:rPr>
          <w:rtl w:val="0"/>
        </w:rPr>
      </w:r>
    </w:p>
    <w:p w:rsidR="00000000" w:rsidDel="00000000" w:rsidP="00000000" w:rsidRDefault="00000000" w:rsidRPr="00000000" w14:paraId="0000007B">
      <w:pPr>
        <w:ind w:left="0" w:firstLine="0"/>
        <w:rPr>
          <w:color w:val="434343"/>
        </w:rPr>
      </w:pPr>
      <w:r w:rsidDel="00000000" w:rsidR="00000000" w:rsidRPr="00000000">
        <w:rPr>
          <w:rtl w:val="0"/>
        </w:rPr>
      </w:r>
    </w:p>
    <w:p w:rsidR="00000000" w:rsidDel="00000000" w:rsidP="00000000" w:rsidRDefault="00000000" w:rsidRPr="00000000" w14:paraId="0000007C">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7D">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7E">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7F">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80">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81">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82">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83">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84">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85">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86">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87">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88">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89">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8A">
      <w:pPr>
        <w:pageBreakBefore w:val="0"/>
        <w:spacing w:after="240" w:before="240" w:lineRule="auto"/>
        <w:jc w:val="center"/>
        <w:rPr>
          <w:b w:val="1"/>
          <w:sz w:val="32"/>
          <w:szCs w:val="32"/>
        </w:rPr>
      </w:pPr>
      <w:r w:rsidDel="00000000" w:rsidR="00000000" w:rsidRPr="00000000">
        <w:rPr>
          <w:b w:val="1"/>
          <w:sz w:val="32"/>
          <w:szCs w:val="32"/>
          <w:rtl w:val="0"/>
        </w:rPr>
        <w:t xml:space="preserve">Results</w:t>
      </w:r>
      <w:r w:rsidDel="00000000" w:rsidR="00000000" w:rsidRPr="00000000">
        <w:rPr>
          <w:rtl w:val="0"/>
        </w:rPr>
      </w:r>
    </w:p>
    <w:p w:rsidR="00000000" w:rsidDel="00000000" w:rsidP="00000000" w:rsidRDefault="00000000" w:rsidRPr="00000000" w14:paraId="0000008B">
      <w:pPr>
        <w:pageBreakBefore w:val="0"/>
        <w:spacing w:after="240" w:before="240" w:lineRule="auto"/>
        <w:rPr/>
      </w:pPr>
      <w:r w:rsidDel="00000000" w:rsidR="00000000" w:rsidRPr="00000000">
        <w:rPr>
          <w:rtl w:val="0"/>
        </w:rPr>
        <w:t xml:space="preserve">Baby 1: 7.79 NeoScore(25 on Prader-Willi Syndrome, 5.8 on Macrocephaly)</w:t>
      </w:r>
    </w:p>
    <w:p w:rsidR="00000000" w:rsidDel="00000000" w:rsidP="00000000" w:rsidRDefault="00000000" w:rsidRPr="00000000" w14:paraId="0000008C">
      <w:pPr>
        <w:pageBreakBefore w:val="0"/>
        <w:spacing w:after="240" w:before="240" w:lineRule="auto"/>
        <w:rPr/>
      </w:pPr>
      <w:r w:rsidDel="00000000" w:rsidR="00000000" w:rsidRPr="00000000">
        <w:rPr>
          <w:rtl w:val="0"/>
        </w:rPr>
        <w:t xml:space="preserve">Baby 2: 3.75 NeoScore(15 on Microcephaly)</w:t>
      </w:r>
    </w:p>
    <w:p w:rsidR="00000000" w:rsidDel="00000000" w:rsidP="00000000" w:rsidRDefault="00000000" w:rsidRPr="00000000" w14:paraId="0000008D">
      <w:pPr>
        <w:pageBreakBefore w:val="0"/>
        <w:spacing w:after="240" w:before="240" w:lineRule="auto"/>
        <w:rPr/>
      </w:pPr>
      <w:r w:rsidDel="00000000" w:rsidR="00000000" w:rsidRPr="00000000">
        <w:rPr>
          <w:rtl w:val="0"/>
        </w:rPr>
        <w:t xml:space="preserve">Baby 3: 6.88 NeoScore(20 on Prader-Willi Syndrome, 7.2 on Macrocephaly)</w:t>
      </w:r>
    </w:p>
    <w:p w:rsidR="00000000" w:rsidDel="00000000" w:rsidP="00000000" w:rsidRDefault="00000000" w:rsidRPr="00000000" w14:paraId="0000008E">
      <w:pPr>
        <w:pageBreakBefore w:val="0"/>
        <w:spacing w:after="240" w:before="240" w:lineRule="auto"/>
        <w:rPr/>
      </w:pPr>
      <w:r w:rsidDel="00000000" w:rsidR="00000000" w:rsidRPr="00000000">
        <w:rPr>
          <w:rtl w:val="0"/>
        </w:rPr>
        <w:t xml:space="preserve">Baby 4: 6.29 NeoScore(21 on Prader-Willi Syndrome, 4.3 on Macrocephaly)</w:t>
      </w:r>
    </w:p>
    <w:p w:rsidR="00000000" w:rsidDel="00000000" w:rsidP="00000000" w:rsidRDefault="00000000" w:rsidRPr="00000000" w14:paraId="0000008F">
      <w:pPr>
        <w:pageBreakBefore w:val="0"/>
        <w:spacing w:after="240" w:before="240" w:lineRule="auto"/>
        <w:rPr/>
      </w:pPr>
      <w:r w:rsidDel="00000000" w:rsidR="00000000" w:rsidRPr="00000000">
        <w:rPr>
          <w:rtl w:val="0"/>
        </w:rPr>
        <w:t xml:space="preserve">Baby 5: 8.49 NeoScore(4.7 on Turner’s Syndrome, 25 on Prader-Willi Syndrome, 4.5 on Macrocephaly)</w:t>
      </w:r>
    </w:p>
    <w:p w:rsidR="00000000" w:rsidDel="00000000" w:rsidP="00000000" w:rsidRDefault="00000000" w:rsidRPr="00000000" w14:paraId="00000090">
      <w:pPr>
        <w:pageBreakBefore w:val="0"/>
        <w:spacing w:after="240" w:before="240" w:lineRule="auto"/>
        <w:rPr/>
      </w:pPr>
      <w:r w:rsidDel="00000000" w:rsidR="00000000" w:rsidRPr="00000000">
        <w:rPr>
          <w:rtl w:val="0"/>
        </w:rPr>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r>
    </w:p>
    <w:p w:rsidR="00000000" w:rsidDel="00000000" w:rsidP="00000000" w:rsidRDefault="00000000" w:rsidRPr="00000000" w14:paraId="00000091">
      <w:pPr>
        <w:pageBreakBefore w:val="0"/>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92">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93">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94">
      <w:pPr>
        <w:pageBreakBefore w:val="0"/>
        <w:numPr>
          <w:ilvl w:val="0"/>
          <w:numId w:val="15"/>
        </w:numPr>
        <w:spacing w:after="240" w:before="240" w:lineRule="auto"/>
        <w:ind w:left="720" w:hanging="360"/>
        <w:rPr>
          <w:b w:val="1"/>
          <w:sz w:val="28"/>
          <w:szCs w:val="28"/>
          <w:u w:val="none"/>
        </w:rPr>
      </w:pPr>
      <w:r w:rsidDel="00000000" w:rsidR="00000000" w:rsidRPr="00000000">
        <w:rPr>
          <w:rtl w:val="0"/>
        </w:rPr>
      </w:r>
    </w:p>
    <w:p w:rsidR="00000000" w:rsidDel="00000000" w:rsidP="00000000" w:rsidRDefault="00000000" w:rsidRPr="00000000" w14:paraId="00000095">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96">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97">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98">
      <w:pPr>
        <w:pageBreakBefore w:val="0"/>
        <w:spacing w:after="240" w:before="240" w:lineRule="auto"/>
        <w:rPr>
          <w:color w:val="0000ff"/>
        </w:rPr>
      </w:pPr>
      <w:r w:rsidDel="00000000" w:rsidR="00000000" w:rsidRPr="00000000">
        <w:rPr>
          <w:b w:val="1"/>
          <w:sz w:val="28"/>
          <w:szCs w:val="28"/>
          <w:rtl w:val="0"/>
        </w:rPr>
        <w:t xml:space="preserve">Table(s)</w:t>
      </w:r>
      <w:r w:rsidDel="00000000" w:rsidR="00000000" w:rsidRPr="00000000">
        <w:rPr>
          <w:rtl w:val="0"/>
        </w:rPr>
      </w:r>
    </w:p>
    <w:p w:rsidR="00000000" w:rsidDel="00000000" w:rsidP="00000000" w:rsidRDefault="00000000" w:rsidRPr="00000000" w14:paraId="00000099">
      <w:pPr>
        <w:pageBreakBefore w:val="0"/>
        <w:spacing w:after="240" w:before="240" w:lineRule="auto"/>
        <w:rPr>
          <w:b w:val="1"/>
          <w:color w:val="0000ff"/>
          <w:sz w:val="28"/>
          <w:szCs w:val="28"/>
        </w:rPr>
      </w:pPr>
      <w:r w:rsidDel="00000000" w:rsidR="00000000" w:rsidRPr="00000000">
        <w:rPr>
          <w:color w:val="0000ff"/>
          <w:sz w:val="28"/>
          <w:szCs w:val="28"/>
          <w:rtl w:val="0"/>
        </w:rPr>
        <w:t xml:space="preserve"> </w:t>
      </w:r>
      <w:r w:rsidDel="00000000" w:rsidR="00000000" w:rsidRPr="00000000">
        <w:rPr>
          <w:b w:val="1"/>
          <w:color w:val="0000ff"/>
          <w:sz w:val="28"/>
          <w:szCs w:val="28"/>
          <w:rtl w:val="0"/>
        </w:rPr>
        <w:t xml:space="preserve"> </w:t>
      </w:r>
      <w:r w:rsidDel="00000000" w:rsidR="00000000" w:rsidRPr="00000000">
        <w:rPr>
          <w:color w:val="0000ff"/>
        </w:rPr>
        <w:drawing>
          <wp:inline distB="114300" distT="114300" distL="114300" distR="114300">
            <wp:extent cx="5717785" cy="2059823"/>
            <wp:effectExtent b="0" l="0" r="0" t="0"/>
            <wp:docPr id="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717785" cy="205982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9C">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9D">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9E">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9F">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0">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1">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2">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3">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4">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5">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6">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7">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8">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9">
      <w:pPr>
        <w:pageBreakBefore w:val="0"/>
        <w:spacing w:after="240" w:before="240" w:lineRule="auto"/>
        <w:rPr>
          <w:b w:val="1"/>
          <w:sz w:val="28"/>
          <w:szCs w:val="28"/>
        </w:rPr>
      </w:pPr>
      <w:r w:rsidDel="00000000" w:rsidR="00000000" w:rsidRPr="00000000">
        <w:rPr>
          <w:b w:val="1"/>
          <w:sz w:val="28"/>
          <w:szCs w:val="28"/>
          <w:rtl w:val="0"/>
        </w:rPr>
        <w:t xml:space="preserve">Graph(s)</w:t>
      </w:r>
    </w:p>
    <w:p w:rsidR="00000000" w:rsidDel="00000000" w:rsidP="00000000" w:rsidRDefault="00000000" w:rsidRPr="00000000" w14:paraId="000000AA">
      <w:pPr>
        <w:pageBreakBefore w:val="0"/>
        <w:spacing w:after="240" w:before="240" w:lineRule="auto"/>
        <w:rPr>
          <w:color w:val="0000ff"/>
        </w:rPr>
      </w:pPr>
      <w:r w:rsidDel="00000000" w:rsidR="00000000" w:rsidRPr="00000000">
        <w:rPr>
          <w:color w:val="0000ff"/>
        </w:rPr>
        <w:drawing>
          <wp:inline distB="114300" distT="114300" distL="114300" distR="114300">
            <wp:extent cx="2973311" cy="3704292"/>
            <wp:effectExtent b="0" l="0" r="0" t="0"/>
            <wp:docPr id="2"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2973311" cy="3704292"/>
                    </a:xfrm>
                    <a:prstGeom prst="rect"/>
                    <a:ln/>
                  </pic:spPr>
                </pic:pic>
              </a:graphicData>
            </a:graphic>
          </wp:inline>
        </w:drawing>
      </w:r>
      <w:r w:rsidDel="00000000" w:rsidR="00000000" w:rsidRPr="00000000">
        <w:rPr>
          <w:color w:val="0000ff"/>
        </w:rPr>
        <w:drawing>
          <wp:inline distB="114300" distT="114300" distL="114300" distR="114300">
            <wp:extent cx="3271838" cy="3868412"/>
            <wp:effectExtent b="0" l="0" r="0" t="0"/>
            <wp:docPr id="7"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3271838" cy="3868412"/>
                    </a:xfrm>
                    <a:prstGeom prst="rect"/>
                    <a:ln/>
                  </pic:spPr>
                </pic:pic>
              </a:graphicData>
            </a:graphic>
          </wp:inline>
        </w:drawing>
      </w:r>
      <w:r w:rsidDel="00000000" w:rsidR="00000000" w:rsidRPr="00000000">
        <w:rPr>
          <w:color w:val="0000ff"/>
        </w:rPr>
        <w:drawing>
          <wp:inline distB="114300" distT="114300" distL="114300" distR="114300">
            <wp:extent cx="2681288" cy="3571892"/>
            <wp:effectExtent b="0" l="0" r="0" t="0"/>
            <wp:docPr id="3"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2681288" cy="3571892"/>
                    </a:xfrm>
                    <a:prstGeom prst="rect"/>
                    <a:ln/>
                  </pic:spPr>
                </pic:pic>
              </a:graphicData>
            </a:graphic>
          </wp:inline>
        </w:drawing>
      </w:r>
      <w:r w:rsidDel="00000000" w:rsidR="00000000" w:rsidRPr="00000000">
        <w:rPr>
          <w:color w:val="0000ff"/>
        </w:rPr>
        <w:drawing>
          <wp:inline distB="114300" distT="114300" distL="114300" distR="114300">
            <wp:extent cx="5166665" cy="3106150"/>
            <wp:effectExtent b="0" l="0" r="0" t="0"/>
            <wp:docPr id="6"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5166665" cy="3106150"/>
                    </a:xfrm>
                    <a:prstGeom prst="rect"/>
                    <a:ln/>
                  </pic:spPr>
                </pic:pic>
              </a:graphicData>
            </a:graphic>
          </wp:inline>
        </w:drawing>
      </w:r>
      <w:r w:rsidDel="00000000" w:rsidR="00000000" w:rsidRPr="00000000">
        <w:rPr>
          <w:color w:val="0000ff"/>
        </w:rPr>
        <w:drawing>
          <wp:inline distB="114300" distT="114300" distL="114300" distR="114300">
            <wp:extent cx="3205163" cy="4251159"/>
            <wp:effectExtent b="0" l="0" r="0" t="0"/>
            <wp:docPr id="4"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3205163" cy="425115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8553450</wp:posOffset>
            </wp:positionV>
            <wp:extent cx="3938588" cy="2729621"/>
            <wp:effectExtent b="0" l="0" r="0" t="0"/>
            <wp:wrapSquare wrapText="bothSides" distB="114300" distT="114300" distL="114300" distR="114300"/>
            <wp:docPr id="5"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3938588" cy="2729621"/>
                    </a:xfrm>
                    <a:prstGeom prst="rect"/>
                    <a:ln/>
                  </pic:spPr>
                </pic:pic>
              </a:graphicData>
            </a:graphic>
          </wp:anchor>
        </w:drawing>
      </w:r>
    </w:p>
    <w:p w:rsidR="00000000" w:rsidDel="00000000" w:rsidP="00000000" w:rsidRDefault="00000000" w:rsidRPr="00000000" w14:paraId="000000AB">
      <w:pPr>
        <w:pageBreakBefore w:val="0"/>
        <w:spacing w:after="240" w:before="240" w:lineRule="auto"/>
        <w:rPr>
          <w:color w:val="0000ff"/>
        </w:rPr>
      </w:pPr>
      <w:r w:rsidDel="00000000" w:rsidR="00000000" w:rsidRPr="00000000">
        <w:rPr>
          <w:color w:val="0000ff"/>
          <w:rtl w:val="0"/>
        </w:rPr>
        <w:t xml:space="preserve"> </w:t>
      </w:r>
    </w:p>
    <w:p w:rsidR="00000000" w:rsidDel="00000000" w:rsidP="00000000" w:rsidRDefault="00000000" w:rsidRPr="00000000" w14:paraId="000000AC">
      <w:pPr>
        <w:pageBreakBefore w:val="0"/>
        <w:spacing w:after="240" w:before="24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AD">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E">
      <w:pPr>
        <w:pageBreakBefore w:val="0"/>
        <w:spacing w:after="240" w:before="240" w:lineRule="auto"/>
        <w:rPr>
          <w:b w:val="1"/>
          <w:sz w:val="28"/>
          <w:szCs w:val="28"/>
        </w:rPr>
      </w:pPr>
      <w:r w:rsidDel="00000000" w:rsidR="00000000" w:rsidRPr="00000000">
        <w:rPr>
          <w:rtl w:val="0"/>
        </w:rPr>
      </w:r>
    </w:p>
    <w:p w:rsidR="00000000" w:rsidDel="00000000" w:rsidP="00000000" w:rsidRDefault="00000000" w:rsidRPr="00000000" w14:paraId="000000AF">
      <w:pPr>
        <w:pageBreakBefore w:val="0"/>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B0">
      <w:pPr>
        <w:pageBreakBefore w:val="0"/>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B1">
      <w:pPr>
        <w:pageBreakBefore w:val="0"/>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B2">
      <w:pPr>
        <w:pageBreakBefore w:val="0"/>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B3">
      <w:pPr>
        <w:pageBreakBefore w:val="0"/>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B4">
      <w:pPr>
        <w:pageBreakBefore w:val="0"/>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B5">
      <w:pPr>
        <w:pageBreakBefore w:val="0"/>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B6">
      <w:pPr>
        <w:pageBreakBefore w:val="0"/>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B7">
      <w:pPr>
        <w:pageBreakBefore w:val="0"/>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0B8">
      <w:pPr>
        <w:pageBreakBefore w:val="0"/>
        <w:spacing w:after="240" w:before="240" w:lineRule="auto"/>
        <w:jc w:val="center"/>
        <w:rPr>
          <w:b w:val="1"/>
          <w:sz w:val="28"/>
          <w:szCs w:val="28"/>
        </w:rPr>
      </w:pPr>
      <w:r w:rsidDel="00000000" w:rsidR="00000000" w:rsidRPr="00000000">
        <w:rPr>
          <w:b w:val="1"/>
          <w:sz w:val="28"/>
          <w:szCs w:val="28"/>
          <w:rtl w:val="0"/>
        </w:rPr>
        <w:t xml:space="preserve">Analysis</w:t>
      </w:r>
      <w:r w:rsidDel="00000000" w:rsidR="00000000" w:rsidRPr="00000000">
        <w:rPr>
          <w:rtl w:val="0"/>
        </w:rPr>
      </w:r>
    </w:p>
    <w:p w:rsidR="00000000" w:rsidDel="00000000" w:rsidP="00000000" w:rsidRDefault="00000000" w:rsidRPr="00000000" w14:paraId="000000B9">
      <w:pPr>
        <w:pageBreakBefore w:val="0"/>
        <w:spacing w:after="240" w:before="240" w:lineRule="auto"/>
        <w:ind w:firstLine="720"/>
        <w:rPr>
          <w:color w:val="434343"/>
        </w:rPr>
      </w:pPr>
      <w:r w:rsidDel="00000000" w:rsidR="00000000" w:rsidRPr="00000000">
        <w:rPr>
          <w:rtl w:val="0"/>
        </w:rPr>
      </w:r>
    </w:p>
    <w:p w:rsidR="00000000" w:rsidDel="00000000" w:rsidP="00000000" w:rsidRDefault="00000000" w:rsidRPr="00000000" w14:paraId="000000BA">
      <w:pPr>
        <w:pageBreakBefore w:val="0"/>
        <w:spacing w:after="240" w:before="240" w:lineRule="auto"/>
        <w:ind w:firstLine="720"/>
        <w:rPr>
          <w:color w:val="434343"/>
        </w:rPr>
      </w:pPr>
      <w:r w:rsidDel="00000000" w:rsidR="00000000" w:rsidRPr="00000000">
        <w:rPr>
          <w:color w:val="434343"/>
          <w:rtl w:val="0"/>
        </w:rPr>
        <w:t xml:space="preserve">The experiment produced a method of assessing the lacking areas of a given subject when compared to three different genetic disorders. The assessment is represented through a system of analyzing the gaps in a child’s health, otherwise known as the NeoScore. There are multiple ways to demonstrate this assessment, including the heat map and the bar graph. The heat map includes a legend in which a deep blue sector represents no symptoms (a theoretically normal baby), lighter blue squares represent issues as they show less risk of having said syndromes progressively, and shades of red indicate severe concerns related to a disorder (with severity increasing from the lightest hue to the darkest). The stacked bar chart demonstrates division of NeoScores of the four different disorders between 5 subjects. The key shows which color corresponds to each genetic disorder and shows the magnitude of risk of a subject contracting a given disorder. The stacked bar chart is an effective representation of a subject’s NeoScore as it visually demonstrates the sum of all the ‘NeoScores’, or the child’s susceptibility to the three disorders that were tested. The equations used to derive the NeoScore are also products of the experiment, and form the basis of the project by finding the risk of each of the three genetic disorders in the child and averaging them to create a risk number, or ‘NeoScore’. The data concluded that the hypothesis was correct as the predictive model, in parallel to the website, helped the theoretical mothers identify different gaps in growth of their children early on so that they could be treated more effectively and efficiently by licensed professionals.</w:t>
      </w:r>
    </w:p>
    <w:p w:rsidR="00000000" w:rsidDel="00000000" w:rsidP="00000000" w:rsidRDefault="00000000" w:rsidRPr="00000000" w14:paraId="000000BB">
      <w:pPr>
        <w:spacing w:after="240" w:before="240" w:lineRule="auto"/>
        <w:rPr/>
      </w:pPr>
      <w:r w:rsidDel="00000000" w:rsidR="00000000" w:rsidRPr="00000000">
        <w:rPr>
          <w:rtl w:val="0"/>
        </w:rPr>
        <w:t xml:space="preserve">Turner Syndrome - Graph 1:</w:t>
      </w:r>
    </w:p>
    <w:p w:rsidR="00000000" w:rsidDel="00000000" w:rsidP="00000000" w:rsidRDefault="00000000" w:rsidRPr="00000000" w14:paraId="000000BC">
      <w:pPr>
        <w:numPr>
          <w:ilvl w:val="0"/>
          <w:numId w:val="10"/>
        </w:numPr>
        <w:spacing w:after="240" w:before="240" w:lineRule="auto"/>
        <w:ind w:left="720" w:hanging="360"/>
      </w:pPr>
      <w:r w:rsidDel="00000000" w:rsidR="00000000" w:rsidRPr="00000000">
        <w:rPr>
          <w:rtl w:val="0"/>
        </w:rPr>
        <w:t xml:space="preserve">The child is well above the 95th percentile in length and weight for age children we: child is at slight risk for Turner syndrome and macrocephaly</w:t>
      </w:r>
    </w:p>
    <w:p w:rsidR="00000000" w:rsidDel="00000000" w:rsidP="00000000" w:rsidRDefault="00000000" w:rsidRPr="00000000" w14:paraId="000000BD">
      <w:pPr>
        <w:spacing w:after="240" w:before="240" w:lineRule="auto"/>
        <w:rPr/>
      </w:pPr>
      <w:r w:rsidDel="00000000" w:rsidR="00000000" w:rsidRPr="00000000">
        <w:rPr>
          <w:rtl w:val="0"/>
        </w:rPr>
        <w:t xml:space="preserve">Microcephaly/Macrocephaly - Graph 2:</w:t>
      </w:r>
    </w:p>
    <w:p w:rsidR="00000000" w:rsidDel="00000000" w:rsidP="00000000" w:rsidRDefault="00000000" w:rsidRPr="00000000" w14:paraId="000000BE">
      <w:pPr>
        <w:numPr>
          <w:ilvl w:val="0"/>
          <w:numId w:val="12"/>
        </w:numPr>
        <w:spacing w:after="0" w:afterAutospacing="0" w:before="240" w:lineRule="auto"/>
        <w:ind w:left="720" w:hanging="360"/>
      </w:pPr>
      <w:r w:rsidDel="00000000" w:rsidR="00000000" w:rsidRPr="00000000">
        <w:rPr>
          <w:rtl w:val="0"/>
        </w:rPr>
        <w:t xml:space="preserve">Microcephaly: Child is well below 5th percentile in head circumference for age</w:t>
      </w:r>
    </w:p>
    <w:p w:rsidR="00000000" w:rsidDel="00000000" w:rsidP="00000000" w:rsidRDefault="00000000" w:rsidRPr="00000000" w14:paraId="000000BF">
      <w:pPr>
        <w:numPr>
          <w:ilvl w:val="0"/>
          <w:numId w:val="12"/>
        </w:numPr>
        <w:spacing w:after="240" w:before="0" w:beforeAutospacing="0" w:lineRule="auto"/>
        <w:ind w:left="720" w:hanging="360"/>
      </w:pPr>
      <w:r w:rsidDel="00000000" w:rsidR="00000000" w:rsidRPr="00000000">
        <w:rPr>
          <w:rtl w:val="0"/>
        </w:rPr>
        <w:t xml:space="preserve">Macrocephaly: child is well above 95th percentile in head circumference</w:t>
      </w:r>
    </w:p>
    <w:p w:rsidR="00000000" w:rsidDel="00000000" w:rsidP="00000000" w:rsidRDefault="00000000" w:rsidRPr="00000000" w14:paraId="000000C0">
      <w:pPr>
        <w:spacing w:after="240" w:before="240" w:lineRule="auto"/>
        <w:rPr/>
      </w:pPr>
      <w:r w:rsidDel="00000000" w:rsidR="00000000" w:rsidRPr="00000000">
        <w:rPr>
          <w:rtl w:val="0"/>
        </w:rPr>
        <w:t xml:space="preserve">Both children at moderately high risk for microcephaly and all other four use cases at slight to moderate risk for macrocephaly</w:t>
      </w:r>
    </w:p>
    <w:p w:rsidR="00000000" w:rsidDel="00000000" w:rsidP="00000000" w:rsidRDefault="00000000" w:rsidRPr="00000000" w14:paraId="000000C1">
      <w:pPr>
        <w:spacing w:after="240" w:before="240" w:lineRule="auto"/>
        <w:rPr/>
      </w:pPr>
      <w:r w:rsidDel="00000000" w:rsidR="00000000" w:rsidRPr="00000000">
        <w:rPr>
          <w:rtl w:val="0"/>
        </w:rPr>
        <w:t xml:space="preserve">Prader-Willi Syndrome - Graph 3:</w:t>
      </w:r>
    </w:p>
    <w:p w:rsidR="00000000" w:rsidDel="00000000" w:rsidP="00000000" w:rsidRDefault="00000000" w:rsidRPr="00000000" w14:paraId="000000C2">
      <w:pPr>
        <w:numPr>
          <w:ilvl w:val="0"/>
          <w:numId w:val="6"/>
        </w:numPr>
        <w:spacing w:after="0" w:afterAutospacing="0" w:before="240" w:lineRule="auto"/>
        <w:ind w:left="720" w:hanging="360"/>
      </w:pPr>
      <w:r w:rsidDel="00000000" w:rsidR="00000000" w:rsidRPr="00000000">
        <w:rPr>
          <w:rtl w:val="0"/>
        </w:rPr>
        <w:t xml:space="preserve">4 children well above 95th percentile in appropriate weight bracket and showing high risk for prader-willi syndrome</w:t>
      </w:r>
    </w:p>
    <w:p w:rsidR="00000000" w:rsidDel="00000000" w:rsidP="00000000" w:rsidRDefault="00000000" w:rsidRPr="00000000" w14:paraId="000000C3">
      <w:pPr>
        <w:numPr>
          <w:ilvl w:val="0"/>
          <w:numId w:val="6"/>
        </w:numPr>
        <w:spacing w:after="240" w:before="0" w:beforeAutospacing="0" w:lineRule="auto"/>
        <w:ind w:left="720" w:hanging="360"/>
      </w:pPr>
      <w:r w:rsidDel="00000000" w:rsidR="00000000" w:rsidRPr="00000000">
        <w:rPr>
          <w:rtl w:val="0"/>
        </w:rPr>
        <w:t xml:space="preserve">Children within weight bracket and at no risk (absolute 0) for prader willi syndrome</w:t>
      </w:r>
      <w:r w:rsidDel="00000000" w:rsidR="00000000" w:rsidRPr="00000000">
        <w:rPr>
          <w:rtl w:val="0"/>
        </w:rPr>
      </w:r>
    </w:p>
    <w:p w:rsidR="00000000" w:rsidDel="00000000" w:rsidP="00000000" w:rsidRDefault="00000000" w:rsidRPr="00000000" w14:paraId="000000C4">
      <w:pPr>
        <w:pageBreakBefore w:val="0"/>
        <w:spacing w:after="240" w:before="240" w:lineRule="auto"/>
        <w:rPr>
          <w:color w:val="0000ff"/>
        </w:rPr>
      </w:pPr>
      <w:r w:rsidDel="00000000" w:rsidR="00000000" w:rsidRPr="00000000">
        <w:rPr>
          <w:rtl w:val="0"/>
        </w:rPr>
      </w:r>
    </w:p>
    <w:p w:rsidR="00000000" w:rsidDel="00000000" w:rsidP="00000000" w:rsidRDefault="00000000" w:rsidRPr="00000000" w14:paraId="000000C5">
      <w:pPr>
        <w:pageBreakBefore w:val="0"/>
        <w:spacing w:after="240" w:before="240" w:lineRule="auto"/>
        <w:rPr>
          <w:b w:val="1"/>
          <w:sz w:val="32"/>
          <w:szCs w:val="32"/>
        </w:rPr>
      </w:pPr>
      <w:r w:rsidDel="00000000" w:rsidR="00000000" w:rsidRPr="00000000">
        <w:rPr>
          <w:rtl w:val="0"/>
        </w:rPr>
      </w:r>
    </w:p>
    <w:p w:rsidR="00000000" w:rsidDel="00000000" w:rsidP="00000000" w:rsidRDefault="00000000" w:rsidRPr="00000000" w14:paraId="000000C6">
      <w:pPr>
        <w:pageBreakBefore w:val="0"/>
        <w:spacing w:after="240" w:before="240" w:lineRule="auto"/>
        <w:jc w:val="left"/>
        <w:rPr>
          <w:b w:val="1"/>
          <w:sz w:val="32"/>
          <w:szCs w:val="32"/>
        </w:rPr>
      </w:pPr>
      <w:r w:rsidDel="00000000" w:rsidR="00000000" w:rsidRPr="00000000">
        <w:rPr>
          <w:rtl w:val="0"/>
        </w:rPr>
      </w:r>
    </w:p>
    <w:p w:rsidR="00000000" w:rsidDel="00000000" w:rsidP="00000000" w:rsidRDefault="00000000" w:rsidRPr="00000000" w14:paraId="000000C7">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C8">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C9">
      <w:pPr>
        <w:pageBreakBefore w:val="0"/>
        <w:spacing w:after="240" w:before="240" w:lineRule="auto"/>
        <w:jc w:val="center"/>
        <w:rPr>
          <w:color w:val="0000ff"/>
        </w:rPr>
      </w:pPr>
      <w:r w:rsidDel="00000000" w:rsidR="00000000" w:rsidRPr="00000000">
        <w:rPr>
          <w:b w:val="1"/>
          <w:sz w:val="32"/>
          <w:szCs w:val="32"/>
          <w:rtl w:val="0"/>
        </w:rPr>
        <w:t xml:space="preserve">Conclusion</w:t>
      </w:r>
      <w:r w:rsidDel="00000000" w:rsidR="00000000" w:rsidRPr="00000000">
        <w:rPr>
          <w:rtl w:val="0"/>
        </w:rPr>
      </w:r>
    </w:p>
    <w:p w:rsidR="00000000" w:rsidDel="00000000" w:rsidP="00000000" w:rsidRDefault="00000000" w:rsidRPr="00000000" w14:paraId="000000CA">
      <w:pPr>
        <w:ind w:firstLine="720"/>
        <w:rPr>
          <w:color w:val="434343"/>
        </w:rPr>
      </w:pPr>
      <w:r w:rsidDel="00000000" w:rsidR="00000000" w:rsidRPr="00000000">
        <w:rPr>
          <w:rtl w:val="0"/>
        </w:rPr>
      </w:r>
    </w:p>
    <w:p w:rsidR="00000000" w:rsidDel="00000000" w:rsidP="00000000" w:rsidRDefault="00000000" w:rsidRPr="00000000" w14:paraId="000000CB">
      <w:pPr>
        <w:ind w:firstLine="720"/>
        <w:rPr>
          <w:color w:val="434343"/>
        </w:rPr>
      </w:pPr>
      <w:r w:rsidDel="00000000" w:rsidR="00000000" w:rsidRPr="00000000">
        <w:rPr>
          <w:color w:val="434343"/>
          <w:rtl w:val="0"/>
        </w:rPr>
        <w:t xml:space="preserve">In conclusion, NeoCare proved the hypothesis correct in that it created a way for mothers to get more specialized care through the derivation of a ‘NeoScore’, which assesses risk for three different genetic disorders(Turner’s Syndrome, Microcephaly/Macrocephaly, and Prader-Willi Syndrome), and gives new mothers a definitive answer for potential neuro and physical dysfunctions in their children which can then be treated more effectively and efficiently by a licensed professional. The results were deduced through a combination of research, writing of the predictive and neural network models, and the use of VS Code and GitHub to bring the full project together. The research consisted of finding the importance of each CDC benchmark chart, discovering the different syndromes and characterizing them, and narrowing every category down to use cases. Due to the work of inputting the research data into the platforms as well as writing and testing the accuracy of the models, the results came back as a reliable predictive model to assess the risk of different neurological and physical disorders in children, therefore proving the hypothesis and helping new mothers have access to </w:t>
      </w:r>
      <w:r w:rsidDel="00000000" w:rsidR="00000000" w:rsidRPr="00000000">
        <w:rPr>
          <w:color w:val="434343"/>
          <w:rtl w:val="0"/>
        </w:rPr>
        <w:t xml:space="preserve">individual</w:t>
      </w:r>
      <w:r w:rsidDel="00000000" w:rsidR="00000000" w:rsidRPr="00000000">
        <w:rPr>
          <w:color w:val="434343"/>
          <w:rtl w:val="0"/>
        </w:rPr>
        <w:t xml:space="preserve">ized neonatal care so that their children can be treated for potential </w:t>
      </w:r>
      <w:r w:rsidDel="00000000" w:rsidR="00000000" w:rsidRPr="00000000">
        <w:rPr>
          <w:color w:val="434343"/>
          <w:rtl w:val="0"/>
        </w:rPr>
        <w:t xml:space="preserve">neuro-dysfunctions</w:t>
      </w:r>
      <w:r w:rsidDel="00000000" w:rsidR="00000000" w:rsidRPr="00000000">
        <w:rPr>
          <w:color w:val="434343"/>
          <w:rtl w:val="0"/>
        </w:rPr>
        <w:t xml:space="preserve"> through the help of licensed professionals. For example, Baby 1 was at a NeoScore of 25 for Prader-Willi Syndrome(extreme risk), as we tested data of an imaginary patient with Prader-Willi Syndrome. This imaginary child would have been able to go see a doctor and be properly treated due to the early stage discovery, proving our original hypothesis to increase the health of the mother and child by reducing stress and diagnosing symptoms early on. One of the major mistakes made was deciding what platform to use(website, app, or raw model) too late, as we had to pivot each time due to the experiment’s slight changes that were a result of the change. If these slight mistakes were avoided, the project would have gone a lot more smoothly, though it was already well planned and well thought out.</w:t>
      </w:r>
    </w:p>
    <w:p w:rsidR="00000000" w:rsidDel="00000000" w:rsidP="00000000" w:rsidRDefault="00000000" w:rsidRPr="00000000" w14:paraId="000000CC">
      <w:pPr>
        <w:ind w:firstLine="720"/>
        <w:rPr>
          <w:color w:val="434343"/>
        </w:rPr>
      </w:pPr>
      <w:r w:rsidDel="00000000" w:rsidR="00000000" w:rsidRPr="00000000">
        <w:rPr>
          <w:rtl w:val="0"/>
        </w:rPr>
      </w:r>
    </w:p>
    <w:p w:rsidR="00000000" w:rsidDel="00000000" w:rsidP="00000000" w:rsidRDefault="00000000" w:rsidRPr="00000000" w14:paraId="000000CD">
      <w:pPr>
        <w:ind w:firstLine="720"/>
        <w:rPr>
          <w:color w:val="434343"/>
        </w:rPr>
      </w:pPr>
      <w:r w:rsidDel="00000000" w:rsidR="00000000" w:rsidRPr="00000000">
        <w:rPr>
          <w:rtl w:val="0"/>
        </w:rPr>
      </w:r>
    </w:p>
    <w:p w:rsidR="00000000" w:rsidDel="00000000" w:rsidP="00000000" w:rsidRDefault="00000000" w:rsidRPr="00000000" w14:paraId="000000CE">
      <w:pPr>
        <w:ind w:firstLine="720"/>
        <w:rPr>
          <w:color w:val="434343"/>
        </w:rPr>
      </w:pPr>
      <w:r w:rsidDel="00000000" w:rsidR="00000000" w:rsidRPr="00000000">
        <w:rPr>
          <w:rtl w:val="0"/>
        </w:rPr>
      </w:r>
    </w:p>
    <w:p w:rsidR="00000000" w:rsidDel="00000000" w:rsidP="00000000" w:rsidRDefault="00000000" w:rsidRPr="00000000" w14:paraId="000000CF">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D1">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D2">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D3">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D4">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D5">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D6">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D7">
      <w:pPr>
        <w:pageBreakBefore w:val="0"/>
        <w:spacing w:after="240" w:before="240" w:lineRule="auto"/>
        <w:jc w:val="left"/>
        <w:rPr>
          <w:b w:val="1"/>
          <w:sz w:val="32"/>
          <w:szCs w:val="32"/>
        </w:rPr>
      </w:pPr>
      <w:r w:rsidDel="00000000" w:rsidR="00000000" w:rsidRPr="00000000">
        <w:rPr>
          <w:rtl w:val="0"/>
        </w:rPr>
      </w:r>
    </w:p>
    <w:p w:rsidR="00000000" w:rsidDel="00000000" w:rsidP="00000000" w:rsidRDefault="00000000" w:rsidRPr="00000000" w14:paraId="000000D8">
      <w:pPr>
        <w:pageBreakBefore w:val="0"/>
        <w:spacing w:after="240" w:before="240" w:lineRule="auto"/>
        <w:jc w:val="center"/>
        <w:rPr>
          <w:b w:val="1"/>
          <w:sz w:val="32"/>
          <w:szCs w:val="32"/>
        </w:rPr>
      </w:pPr>
      <w:r w:rsidDel="00000000" w:rsidR="00000000" w:rsidRPr="00000000">
        <w:rPr>
          <w:rtl w:val="0"/>
        </w:rPr>
      </w:r>
    </w:p>
    <w:p w:rsidR="00000000" w:rsidDel="00000000" w:rsidP="00000000" w:rsidRDefault="00000000" w:rsidRPr="00000000" w14:paraId="000000D9">
      <w:pPr>
        <w:pageBreakBefore w:val="0"/>
        <w:spacing w:after="240" w:before="240" w:lineRule="auto"/>
        <w:jc w:val="center"/>
        <w:rPr>
          <w:b w:val="1"/>
          <w:sz w:val="32"/>
          <w:szCs w:val="32"/>
        </w:rPr>
      </w:pPr>
      <w:r w:rsidDel="00000000" w:rsidR="00000000" w:rsidRPr="00000000">
        <w:rPr>
          <w:b w:val="1"/>
          <w:sz w:val="32"/>
          <w:szCs w:val="32"/>
          <w:rtl w:val="0"/>
        </w:rPr>
        <w:t xml:space="preserve">References</w:t>
      </w:r>
      <w:r w:rsidDel="00000000" w:rsidR="00000000" w:rsidRPr="00000000">
        <w:rPr>
          <w:rtl w:val="0"/>
        </w:rPr>
      </w:r>
    </w:p>
    <w:p w:rsidR="00000000" w:rsidDel="00000000" w:rsidP="00000000" w:rsidRDefault="00000000" w:rsidRPr="00000000" w14:paraId="000000DA">
      <w:pPr>
        <w:pageBreakBefore w:val="0"/>
        <w:spacing w:after="240" w:before="240" w:lineRule="auto"/>
        <w:rPr>
          <w:color w:val="0000ff"/>
        </w:rPr>
      </w:pPr>
      <w:r w:rsidDel="00000000" w:rsidR="00000000" w:rsidRPr="00000000">
        <w:rPr>
          <w:b w:val="1"/>
          <w:sz w:val="28"/>
          <w:szCs w:val="28"/>
          <w:rtl w:val="0"/>
        </w:rPr>
        <w:t xml:space="preserve"> </w:t>
      </w:r>
      <w:r w:rsidDel="00000000" w:rsidR="00000000" w:rsidRPr="00000000">
        <w:rPr>
          <w:color w:val="0000ff"/>
          <w:rtl w:val="0"/>
        </w:rPr>
        <w:t xml:space="preserve"> </w:t>
      </w:r>
    </w:p>
    <w:p w:rsidR="00000000" w:rsidDel="00000000" w:rsidP="00000000" w:rsidRDefault="00000000" w:rsidRPr="00000000" w14:paraId="000000DB">
      <w:pPr>
        <w:spacing w:after="240" w:before="240" w:lineRule="auto"/>
        <w:ind w:left="580" w:hanging="20"/>
        <w:rPr/>
      </w:pPr>
      <w:r w:rsidDel="00000000" w:rsidR="00000000" w:rsidRPr="00000000">
        <w:rPr>
          <w:rtl w:val="0"/>
        </w:rPr>
        <w:t xml:space="preserve">CDC. (2017, June 16). </w:t>
      </w:r>
      <w:r w:rsidDel="00000000" w:rsidR="00000000" w:rsidRPr="00000000">
        <w:rPr>
          <w:i w:val="1"/>
          <w:rtl w:val="0"/>
        </w:rPr>
        <w:t xml:space="preserve">Growth charts - clinical growth charts</w:t>
      </w:r>
      <w:r w:rsidDel="00000000" w:rsidR="00000000" w:rsidRPr="00000000">
        <w:rPr>
          <w:rtl w:val="0"/>
        </w:rPr>
        <w:t xml:space="preserve">. Centers for Disease Control and Prevention. https://www.cdc.gov/growthcharts/clinical_charts.htm </w:t>
      </w:r>
    </w:p>
    <w:p w:rsidR="00000000" w:rsidDel="00000000" w:rsidP="00000000" w:rsidRDefault="00000000" w:rsidRPr="00000000" w14:paraId="000000DC">
      <w:pPr>
        <w:spacing w:after="240" w:before="240" w:lineRule="auto"/>
        <w:ind w:left="580" w:hanging="20"/>
        <w:rPr/>
      </w:pPr>
      <w:r w:rsidDel="00000000" w:rsidR="00000000" w:rsidRPr="00000000">
        <w:rPr>
          <w:rtl w:val="0"/>
        </w:rPr>
      </w:r>
    </w:p>
    <w:p w:rsidR="00000000" w:rsidDel="00000000" w:rsidP="00000000" w:rsidRDefault="00000000" w:rsidRPr="00000000" w14:paraId="000000DD">
      <w:pPr>
        <w:spacing w:after="240" w:before="240" w:lineRule="auto"/>
        <w:ind w:left="580" w:hanging="20"/>
        <w:rPr/>
      </w:pPr>
      <w:r w:rsidDel="00000000" w:rsidR="00000000" w:rsidRPr="00000000">
        <w:rPr>
          <w:rtl w:val="0"/>
        </w:rPr>
        <w:t xml:space="preserve">Fergus, K. (2023, October 27). </w:t>
      </w:r>
      <w:r w:rsidDel="00000000" w:rsidR="00000000" w:rsidRPr="00000000">
        <w:rPr>
          <w:i w:val="1"/>
          <w:rtl w:val="0"/>
        </w:rPr>
        <w:t xml:space="preserve">Common characteristics of down syndrome</w:t>
      </w:r>
      <w:r w:rsidDel="00000000" w:rsidR="00000000" w:rsidRPr="00000000">
        <w:rPr>
          <w:rtl w:val="0"/>
        </w:rPr>
        <w:t xml:space="preserve">. Verywell Health. https://www.verywellhealth.com/symptoms-of-down-syndrome-1120463 </w:t>
      </w:r>
    </w:p>
    <w:p w:rsidR="00000000" w:rsidDel="00000000" w:rsidP="00000000" w:rsidRDefault="00000000" w:rsidRPr="00000000" w14:paraId="000000DE">
      <w:pPr>
        <w:spacing w:after="240" w:before="240" w:lineRule="auto"/>
        <w:ind w:left="580" w:hanging="20"/>
        <w:rPr/>
      </w:pPr>
      <w:r w:rsidDel="00000000" w:rsidR="00000000" w:rsidRPr="00000000">
        <w:rPr>
          <w:rtl w:val="0"/>
        </w:rPr>
      </w:r>
    </w:p>
    <w:p w:rsidR="00000000" w:rsidDel="00000000" w:rsidP="00000000" w:rsidRDefault="00000000" w:rsidRPr="00000000" w14:paraId="000000DF">
      <w:pPr>
        <w:spacing w:after="240" w:before="240" w:lineRule="auto"/>
        <w:ind w:left="580" w:hanging="20"/>
        <w:rPr/>
      </w:pPr>
      <w:r w:rsidDel="00000000" w:rsidR="00000000" w:rsidRPr="00000000">
        <w:rPr>
          <w:rtl w:val="0"/>
        </w:rPr>
        <w:t xml:space="preserve">ACOG. (2021, February). </w:t>
      </w:r>
      <w:r w:rsidDel="00000000" w:rsidR="00000000" w:rsidRPr="00000000">
        <w:rPr>
          <w:i w:val="1"/>
          <w:rtl w:val="0"/>
        </w:rPr>
        <w:t xml:space="preserve">Cord blood banking</w:t>
      </w:r>
      <w:r w:rsidDel="00000000" w:rsidR="00000000" w:rsidRPr="00000000">
        <w:rPr>
          <w:rtl w:val="0"/>
        </w:rPr>
        <w:t xml:space="preserve">. https://www.acog.org/womens-health/faqs/cord-blood-banking#:~:text=Cord%20blood%20is%20the%20blood,make%20copies%20only%20of%20themselves. </w:t>
      </w:r>
    </w:p>
    <w:p w:rsidR="00000000" w:rsidDel="00000000" w:rsidP="00000000" w:rsidRDefault="00000000" w:rsidRPr="00000000" w14:paraId="000000E0">
      <w:pPr>
        <w:spacing w:after="240" w:before="240" w:lineRule="auto"/>
        <w:ind w:left="580" w:hanging="20"/>
        <w:rPr/>
      </w:pPr>
      <w:r w:rsidDel="00000000" w:rsidR="00000000" w:rsidRPr="00000000">
        <w:rPr>
          <w:rtl w:val="0"/>
        </w:rPr>
      </w:r>
    </w:p>
    <w:p w:rsidR="00000000" w:rsidDel="00000000" w:rsidP="00000000" w:rsidRDefault="00000000" w:rsidRPr="00000000" w14:paraId="000000E1">
      <w:pPr>
        <w:spacing w:after="240" w:before="240" w:lineRule="auto"/>
        <w:ind w:left="580" w:hanging="20"/>
        <w:rPr/>
      </w:pPr>
      <w:r w:rsidDel="00000000" w:rsidR="00000000" w:rsidRPr="00000000">
        <w:rPr>
          <w:rtl w:val="0"/>
        </w:rPr>
        <w:t xml:space="preserve">Boston Children’s Hospital. (2023, February). </w:t>
      </w:r>
      <w:r w:rsidDel="00000000" w:rsidR="00000000" w:rsidRPr="00000000">
        <w:rPr>
          <w:i w:val="1"/>
          <w:rtl w:val="0"/>
        </w:rPr>
        <w:t xml:space="preserve">Growth problems</w:t>
      </w:r>
      <w:r w:rsidDel="00000000" w:rsidR="00000000" w:rsidRPr="00000000">
        <w:rPr>
          <w:rtl w:val="0"/>
        </w:rPr>
        <w:t xml:space="preserve">. Growth Problems | Boston Children’s Hospital. http://www.childrenshospital.org/conditions/growth-problems#:~:text=Growth%20problems%20may%20be%20a,growth%20hormone%20deficiency. </w:t>
      </w:r>
    </w:p>
    <w:p w:rsidR="00000000" w:rsidDel="00000000" w:rsidP="00000000" w:rsidRDefault="00000000" w:rsidRPr="00000000" w14:paraId="000000E2">
      <w:pPr>
        <w:spacing w:after="240" w:before="240" w:lineRule="auto"/>
        <w:ind w:left="580" w:hanging="20"/>
        <w:rPr/>
      </w:pPr>
      <w:r w:rsidDel="00000000" w:rsidR="00000000" w:rsidRPr="00000000">
        <w:rPr>
          <w:rtl w:val="0"/>
        </w:rPr>
      </w:r>
    </w:p>
    <w:p w:rsidR="00000000" w:rsidDel="00000000" w:rsidP="00000000" w:rsidRDefault="00000000" w:rsidRPr="00000000" w14:paraId="000000E3">
      <w:pPr>
        <w:spacing w:after="240" w:before="240" w:lineRule="auto"/>
        <w:ind w:left="580" w:hanging="20"/>
        <w:rPr/>
      </w:pPr>
      <w:r w:rsidDel="00000000" w:rsidR="00000000" w:rsidRPr="00000000">
        <w:rPr>
          <w:rtl w:val="0"/>
        </w:rPr>
        <w:t xml:space="preserve">Wroblewski, M. E., Badik, C., &amp; Bevington, J. (2015, September 1). </w:t>
      </w:r>
      <w:r w:rsidDel="00000000" w:rsidR="00000000" w:rsidRPr="00000000">
        <w:rPr>
          <w:i w:val="1"/>
          <w:rtl w:val="0"/>
        </w:rPr>
        <w:t xml:space="preserve">Head Growth</w:t>
      </w:r>
      <w:r w:rsidDel="00000000" w:rsidR="00000000" w:rsidRPr="00000000">
        <w:rPr>
          <w:rtl w:val="0"/>
        </w:rPr>
        <w:t xml:space="preserve">. Publications.aap.org. https://publications.aap.org/pediatricsinreview/article-abstract/36/9/426/34910/Head-Growth?redirectedFrom=fulltext </w:t>
      </w:r>
    </w:p>
    <w:p w:rsidR="00000000" w:rsidDel="00000000" w:rsidP="00000000" w:rsidRDefault="00000000" w:rsidRPr="00000000" w14:paraId="000000E4">
      <w:pPr>
        <w:spacing w:after="240" w:before="240" w:lineRule="auto"/>
        <w:ind w:left="580" w:hanging="20"/>
        <w:rPr/>
      </w:pPr>
      <w:r w:rsidDel="00000000" w:rsidR="00000000" w:rsidRPr="00000000">
        <w:rPr>
          <w:rtl w:val="0"/>
        </w:rPr>
      </w:r>
    </w:p>
    <w:p w:rsidR="00000000" w:rsidDel="00000000" w:rsidP="00000000" w:rsidRDefault="00000000" w:rsidRPr="00000000" w14:paraId="000000E5">
      <w:pPr>
        <w:spacing w:after="240" w:before="240" w:lineRule="auto"/>
        <w:ind w:left="580" w:hanging="20"/>
        <w:rPr/>
      </w:pPr>
      <w:r w:rsidDel="00000000" w:rsidR="00000000" w:rsidRPr="00000000">
        <w:rPr>
          <w:rtl w:val="0"/>
        </w:rPr>
        <w:t xml:space="preserve">Robert H. Shmerling, M. (2023, May 5). </w:t>
      </w:r>
      <w:r w:rsidDel="00000000" w:rsidR="00000000" w:rsidRPr="00000000">
        <w:rPr>
          <w:i w:val="1"/>
          <w:rtl w:val="0"/>
        </w:rPr>
        <w:t xml:space="preserve">How useful is the body mass index (BMI)?</w:t>
      </w:r>
      <w:r w:rsidDel="00000000" w:rsidR="00000000" w:rsidRPr="00000000">
        <w:rPr>
          <w:rtl w:val="0"/>
        </w:rPr>
        <w:t xml:space="preserve">. Harvard Health. https://www.health.harvard.edu/blog/how-useful-is-the-body-mass-index-bmi-201603309339 </w:t>
      </w:r>
    </w:p>
    <w:p w:rsidR="00000000" w:rsidDel="00000000" w:rsidP="00000000" w:rsidRDefault="00000000" w:rsidRPr="00000000" w14:paraId="000000E6">
      <w:pPr>
        <w:spacing w:after="240" w:before="240" w:lineRule="auto"/>
        <w:ind w:left="580" w:hanging="20"/>
        <w:rPr/>
      </w:pPr>
      <w:r w:rsidDel="00000000" w:rsidR="00000000" w:rsidRPr="00000000">
        <w:rPr>
          <w:rtl w:val="0"/>
        </w:rPr>
      </w:r>
    </w:p>
    <w:p w:rsidR="00000000" w:rsidDel="00000000" w:rsidP="00000000" w:rsidRDefault="00000000" w:rsidRPr="00000000" w14:paraId="000000E7">
      <w:pPr>
        <w:spacing w:after="240" w:before="240" w:lineRule="auto"/>
        <w:ind w:left="580" w:hanging="20"/>
        <w:rPr/>
      </w:pPr>
      <w:r w:rsidDel="00000000" w:rsidR="00000000" w:rsidRPr="00000000">
        <w:rPr>
          <w:rtl w:val="0"/>
        </w:rPr>
        <w:t xml:space="preserve">Jones, S., &amp; Debopam, S. (2023, June 24). </w:t>
      </w:r>
      <w:r w:rsidDel="00000000" w:rsidR="00000000" w:rsidRPr="00000000">
        <w:rPr>
          <w:i w:val="1"/>
          <w:rtl w:val="0"/>
        </w:rPr>
        <w:t xml:space="preserve">Macrocephaly - StatPearls - NCBI Bookshelf</w:t>
      </w:r>
      <w:r w:rsidDel="00000000" w:rsidR="00000000" w:rsidRPr="00000000">
        <w:rPr>
          <w:rtl w:val="0"/>
        </w:rPr>
        <w:t xml:space="preserve">. National Library of Medicine. https://www.ncbi.nlm.nih.gov/books/NBK560786/ </w:t>
      </w:r>
    </w:p>
    <w:p w:rsidR="00000000" w:rsidDel="00000000" w:rsidP="00000000" w:rsidRDefault="00000000" w:rsidRPr="00000000" w14:paraId="000000E8">
      <w:pPr>
        <w:spacing w:after="240" w:before="240" w:lineRule="auto"/>
        <w:ind w:left="580" w:hanging="20"/>
        <w:rPr/>
      </w:pPr>
      <w:r w:rsidDel="00000000" w:rsidR="00000000" w:rsidRPr="00000000">
        <w:rPr>
          <w:rtl w:val="0"/>
        </w:rPr>
      </w:r>
    </w:p>
    <w:p w:rsidR="00000000" w:rsidDel="00000000" w:rsidP="00000000" w:rsidRDefault="00000000" w:rsidRPr="00000000" w14:paraId="000000E9">
      <w:pPr>
        <w:spacing w:after="240" w:before="240" w:lineRule="auto"/>
        <w:ind w:left="580" w:hanging="20"/>
        <w:rPr/>
      </w:pPr>
      <w:r w:rsidDel="00000000" w:rsidR="00000000" w:rsidRPr="00000000">
        <w:rPr>
          <w:rtl w:val="0"/>
        </w:rPr>
        <w:t xml:space="preserve">Allen, M., &amp; Sharma, S. (2023, January). Noonan syndrome - StatPearls - NCBI Bookshelf. https://www.ncbi.nlm.nih.gov/books/NBK532269/ </w:t>
      </w:r>
    </w:p>
    <w:p w:rsidR="00000000" w:rsidDel="00000000" w:rsidP="00000000" w:rsidRDefault="00000000" w:rsidRPr="00000000" w14:paraId="000000EA">
      <w:pPr>
        <w:spacing w:after="240" w:before="240" w:lineRule="auto"/>
        <w:ind w:left="580" w:hanging="20"/>
        <w:rPr/>
      </w:pPr>
      <w:r w:rsidDel="00000000" w:rsidR="00000000" w:rsidRPr="00000000">
        <w:rPr>
          <w:rtl w:val="0"/>
        </w:rPr>
      </w:r>
    </w:p>
    <w:p w:rsidR="00000000" w:rsidDel="00000000" w:rsidP="00000000" w:rsidRDefault="00000000" w:rsidRPr="00000000" w14:paraId="000000EB">
      <w:pPr>
        <w:spacing w:after="240" w:before="240" w:lineRule="auto"/>
        <w:ind w:left="580" w:hanging="20"/>
        <w:rPr/>
      </w:pPr>
      <w:r w:rsidDel="00000000" w:rsidR="00000000" w:rsidRPr="00000000">
        <w:rPr>
          <w:rtl w:val="0"/>
        </w:rPr>
        <w:t xml:space="preserve">Safer-Healthier-People. (2000, May). Overview of the CDC growth charts. https://www.cdc.gov/nccdphp/dnpa/growthcharts/training/modules/module2/text/module2print.pdf </w:t>
      </w:r>
    </w:p>
    <w:p w:rsidR="00000000" w:rsidDel="00000000" w:rsidP="00000000" w:rsidRDefault="00000000" w:rsidRPr="00000000" w14:paraId="000000EC">
      <w:pPr>
        <w:spacing w:after="240" w:before="240" w:lineRule="auto"/>
        <w:ind w:left="580" w:hanging="20"/>
        <w:rPr/>
      </w:pPr>
      <w:r w:rsidDel="00000000" w:rsidR="00000000" w:rsidRPr="00000000">
        <w:rPr>
          <w:rtl w:val="0"/>
        </w:rPr>
      </w:r>
    </w:p>
    <w:p w:rsidR="00000000" w:rsidDel="00000000" w:rsidP="00000000" w:rsidRDefault="00000000" w:rsidRPr="00000000" w14:paraId="000000ED">
      <w:pPr>
        <w:spacing w:after="240" w:before="240" w:lineRule="auto"/>
        <w:ind w:left="580" w:hanging="20"/>
        <w:rPr/>
      </w:pPr>
      <w:r w:rsidDel="00000000" w:rsidR="00000000" w:rsidRPr="00000000">
        <w:rPr>
          <w:rtl w:val="0"/>
        </w:rPr>
        <w:t xml:space="preserve">Cleveland Clinic, M. P. (2023, January 27). </w:t>
      </w:r>
      <w:r w:rsidDel="00000000" w:rsidR="00000000" w:rsidRPr="00000000">
        <w:rPr>
          <w:i w:val="1"/>
          <w:rtl w:val="0"/>
        </w:rPr>
        <w:t xml:space="preserve">Prader-willi syndrome: Symptoms &amp; causes</w:t>
      </w:r>
      <w:r w:rsidDel="00000000" w:rsidR="00000000" w:rsidRPr="00000000">
        <w:rPr>
          <w:rtl w:val="0"/>
        </w:rPr>
        <w:t xml:space="preserve">. https://my.clevelandclinic.org/health/diseases/21016-prader-willi-syndrome </w:t>
      </w:r>
    </w:p>
    <w:p w:rsidR="00000000" w:rsidDel="00000000" w:rsidP="00000000" w:rsidRDefault="00000000" w:rsidRPr="00000000" w14:paraId="000000EE">
      <w:pPr>
        <w:spacing w:after="240" w:before="240" w:lineRule="auto"/>
        <w:ind w:left="580" w:hanging="20"/>
        <w:rPr/>
      </w:pPr>
      <w:r w:rsidDel="00000000" w:rsidR="00000000" w:rsidRPr="00000000">
        <w:rPr>
          <w:rtl w:val="0"/>
        </w:rPr>
      </w:r>
    </w:p>
    <w:p w:rsidR="00000000" w:rsidDel="00000000" w:rsidP="00000000" w:rsidRDefault="00000000" w:rsidRPr="00000000" w14:paraId="000000EF">
      <w:pPr>
        <w:spacing w:after="240" w:before="240" w:lineRule="auto"/>
        <w:ind w:left="580" w:hanging="20"/>
        <w:rPr/>
      </w:pPr>
      <w:r w:rsidDel="00000000" w:rsidR="00000000" w:rsidRPr="00000000">
        <w:rPr>
          <w:rtl w:val="0"/>
        </w:rPr>
        <w:t xml:space="preserve">Mayo Clinic. (2022, February 11). </w:t>
      </w:r>
      <w:r w:rsidDel="00000000" w:rsidR="00000000" w:rsidRPr="00000000">
        <w:rPr>
          <w:i w:val="1"/>
          <w:rtl w:val="0"/>
        </w:rPr>
        <w:t xml:space="preserve">Turner syndrome</w:t>
      </w:r>
      <w:r w:rsidDel="00000000" w:rsidR="00000000" w:rsidRPr="00000000">
        <w:rPr>
          <w:rtl w:val="0"/>
        </w:rPr>
        <w:t xml:space="preserve">. https://www.mayoclinic.org/diseases-conditions/turner-syndrome/symptoms-causes/syc-20360782 </w:t>
      </w:r>
    </w:p>
    <w:p w:rsidR="00000000" w:rsidDel="00000000" w:rsidP="00000000" w:rsidRDefault="00000000" w:rsidRPr="00000000" w14:paraId="000000F0">
      <w:pPr>
        <w:spacing w:after="240" w:before="240" w:lineRule="auto"/>
        <w:ind w:left="580" w:hanging="20"/>
        <w:rPr/>
      </w:pPr>
      <w:r w:rsidDel="00000000" w:rsidR="00000000" w:rsidRPr="00000000">
        <w:rPr>
          <w:rtl w:val="0"/>
        </w:rPr>
      </w:r>
    </w:p>
    <w:p w:rsidR="00000000" w:rsidDel="00000000" w:rsidP="00000000" w:rsidRDefault="00000000" w:rsidRPr="00000000" w14:paraId="000000F1">
      <w:pPr>
        <w:spacing w:after="240" w:before="240" w:lineRule="auto"/>
        <w:ind w:left="580" w:hanging="20"/>
        <w:rPr/>
      </w:pPr>
      <w:r w:rsidDel="00000000" w:rsidR="00000000" w:rsidRPr="00000000">
        <w:rPr>
          <w:rtl w:val="0"/>
        </w:rPr>
        <w:t xml:space="preserve">Kelvas, D. (2023, June). </w:t>
      </w:r>
      <w:r w:rsidDel="00000000" w:rsidR="00000000" w:rsidRPr="00000000">
        <w:rPr>
          <w:i w:val="1"/>
          <w:rtl w:val="0"/>
        </w:rPr>
        <w:t xml:space="preserve">Why body weight or BMI isn’t an indicator of health</w:t>
      </w:r>
      <w:r w:rsidDel="00000000" w:rsidR="00000000" w:rsidRPr="00000000">
        <w:rPr>
          <w:rtl w:val="0"/>
        </w:rPr>
        <w:t xml:space="preserve">. Why Body Weight or BMI Isn’t an Indicator of Health. https://withinhealth.com/learn/articles/why-body-weight-isnt-an-indicator-of-health </w:t>
      </w:r>
      <w:r w:rsidDel="00000000" w:rsidR="00000000" w:rsidRPr="00000000">
        <w:rPr>
          <w:rtl w:val="0"/>
        </w:rPr>
      </w:r>
    </w:p>
    <w:sectPr>
      <w:headerReference r:id="rId13"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2">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t xml:space="preserve">Prabhu, Pittu, Vasisht - Science Fair Final Paper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image" Target="media/image4.jpg"/><Relationship Id="rId13" Type="http://schemas.openxmlformats.org/officeDocument/2006/relationships/header" Target="header1.xml"/><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7.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